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4837" w14:textId="77777777" w:rsidR="003A1642" w:rsidRPr="00F14B3E" w:rsidRDefault="00000000">
      <w:pPr>
        <w:pStyle w:val="Tytu"/>
        <w:rPr>
          <w:lang w:val="pl-PL"/>
        </w:rPr>
      </w:pPr>
      <w:r w:rsidRPr="00F14B3E">
        <w:rPr>
          <w:sz w:val="21"/>
          <w:lang w:val="pl-PL"/>
        </w:rPr>
        <w:t xml:space="preserve">Spis </w:t>
      </w:r>
      <w:r w:rsidRPr="00F14B3E">
        <w:rPr>
          <w:spacing w:val="-2"/>
          <w:sz w:val="21"/>
          <w:lang w:val="pl-PL"/>
        </w:rPr>
        <w:t>treści</w:t>
      </w:r>
    </w:p>
    <w:sdt>
      <w:sdtPr>
        <w:id w:val="1812438758"/>
        <w:docPartObj>
          <w:docPartGallery w:val="Table of Contents"/>
          <w:docPartUnique/>
        </w:docPartObj>
      </w:sdtPr>
      <w:sdtContent>
        <w:p w14:paraId="5F8D5FD0" w14:textId="7F1D6B4B" w:rsidR="003A1642" w:rsidRPr="00F14B3E" w:rsidRDefault="003A1642">
          <w:pPr>
            <w:pStyle w:val="Spistreci2"/>
            <w:tabs>
              <w:tab w:val="right" w:leader="dot" w:pos="9284"/>
            </w:tabs>
            <w:rPr>
              <w:lang w:val="pl-PL"/>
            </w:rPr>
          </w:pPr>
          <w:hyperlink w:anchor="_bookmark0" w:history="1">
            <w:r w:rsidRPr="00F14B3E">
              <w:rPr>
                <w:sz w:val="21"/>
                <w:lang w:val="pl-PL"/>
              </w:rPr>
              <w:t>ZESTAW I: WZOR</w:t>
            </w:r>
            <w:r w:rsidR="00F14B3E" w:rsidRPr="00F14B3E">
              <w:rPr>
                <w:sz w:val="21"/>
                <w:lang w:val="pl-PL"/>
              </w:rPr>
              <w:t>C</w:t>
            </w:r>
            <w:r w:rsidRPr="00F14B3E">
              <w:rPr>
                <w:sz w:val="21"/>
                <w:lang w:val="pl-PL"/>
              </w:rPr>
              <w:t xml:space="preserve">OWE </w:t>
            </w:r>
            <w:r w:rsidRPr="00F14B3E">
              <w:rPr>
                <w:spacing w:val="-4"/>
                <w:sz w:val="21"/>
                <w:lang w:val="pl-PL"/>
              </w:rPr>
              <w:t xml:space="preserve">WARUNKI </w:t>
            </w:r>
            <w:r w:rsidRPr="00F14B3E">
              <w:rPr>
                <w:sz w:val="21"/>
                <w:lang w:val="pl-PL"/>
              </w:rPr>
              <w:t>UMOWY</w:t>
            </w:r>
            <w:r w:rsidRPr="00F14B3E">
              <w:rPr>
                <w:sz w:val="21"/>
                <w:lang w:val="pl-PL"/>
              </w:rPr>
              <w:tab/>
            </w:r>
            <w:r w:rsidRPr="00F14B3E">
              <w:rPr>
                <w:spacing w:val="-10"/>
                <w:sz w:val="21"/>
                <w:lang w:val="pl-PL"/>
              </w:rPr>
              <w:t>2</w:t>
            </w:r>
          </w:hyperlink>
        </w:p>
        <w:p w14:paraId="4DA195BD" w14:textId="77777777" w:rsidR="003A1642" w:rsidRPr="00F14B3E" w:rsidRDefault="003A1642">
          <w:pPr>
            <w:pStyle w:val="Spistreci3"/>
            <w:numPr>
              <w:ilvl w:val="0"/>
              <w:numId w:val="16"/>
            </w:numPr>
            <w:tabs>
              <w:tab w:val="left" w:pos="1600"/>
              <w:tab w:val="right" w:leader="dot" w:pos="9284"/>
            </w:tabs>
            <w:spacing w:before="132"/>
            <w:ind w:left="1600" w:hanging="935"/>
            <w:rPr>
              <w:lang w:val="pl-PL"/>
            </w:rPr>
          </w:pPr>
          <w:hyperlink w:anchor="_bookmark1" w:history="1">
            <w:r w:rsidRPr="00F14B3E">
              <w:rPr>
                <w:sz w:val="21"/>
                <w:lang w:val="pl-PL"/>
              </w:rPr>
              <w:t xml:space="preserve">Strony i </w:t>
            </w:r>
            <w:r w:rsidRPr="00F14B3E">
              <w:rPr>
                <w:spacing w:val="-2"/>
                <w:sz w:val="21"/>
                <w:lang w:val="pl-PL"/>
              </w:rPr>
              <w:t xml:space="preserve">produkt/usługa </w:t>
            </w:r>
            <w:r w:rsidRPr="00F14B3E">
              <w:rPr>
                <w:sz w:val="21"/>
                <w:lang w:val="pl-PL"/>
              </w:rPr>
              <w:t>powiązana</w:t>
            </w:r>
            <w:r w:rsidRPr="00F14B3E">
              <w:rPr>
                <w:sz w:val="21"/>
                <w:lang w:val="pl-PL"/>
              </w:rPr>
              <w:tab/>
            </w:r>
            <w:r w:rsidRPr="00F14B3E">
              <w:rPr>
                <w:spacing w:val="-10"/>
                <w:sz w:val="21"/>
                <w:lang w:val="pl-PL"/>
              </w:rPr>
              <w:t>2</w:t>
            </w:r>
          </w:hyperlink>
        </w:p>
        <w:p w14:paraId="4AFA5212" w14:textId="77777777" w:rsidR="003A1642" w:rsidRDefault="003A1642">
          <w:pPr>
            <w:pStyle w:val="Spistreci3"/>
            <w:numPr>
              <w:ilvl w:val="1"/>
              <w:numId w:val="16"/>
            </w:numPr>
            <w:tabs>
              <w:tab w:val="left" w:pos="1600"/>
              <w:tab w:val="right" w:leader="dot" w:pos="9284"/>
            </w:tabs>
            <w:spacing w:before="124"/>
            <w:ind w:left="1600" w:hanging="935"/>
          </w:pPr>
          <w:hyperlink w:anchor="_bookmark2" w:history="1">
            <w:proofErr w:type="spellStart"/>
            <w:r>
              <w:rPr>
                <w:spacing w:val="-2"/>
                <w:sz w:val="21"/>
              </w:rPr>
              <w:t>Produkt</w:t>
            </w:r>
            <w:proofErr w:type="spellEnd"/>
            <w:r>
              <w:rPr>
                <w:spacing w:val="-2"/>
                <w:sz w:val="21"/>
              </w:rPr>
              <w:t>/</w:t>
            </w:r>
            <w:proofErr w:type="spellStart"/>
            <w:r>
              <w:rPr>
                <w:spacing w:val="-2"/>
                <w:sz w:val="21"/>
              </w:rPr>
              <w:t>usługa</w:t>
            </w:r>
            <w:proofErr w:type="spellEnd"/>
            <w:r>
              <w:rPr>
                <w:spacing w:val="-2"/>
                <w:sz w:val="21"/>
              </w:rPr>
              <w:t xml:space="preserve"> </w:t>
            </w:r>
            <w:proofErr w:type="spellStart"/>
            <w:r>
              <w:rPr>
                <w:sz w:val="21"/>
              </w:rPr>
              <w:t>powiązana</w:t>
            </w:r>
            <w:proofErr w:type="spellEnd"/>
            <w:r>
              <w:rPr>
                <w:sz w:val="21"/>
              </w:rPr>
              <w:tab/>
            </w:r>
            <w:r>
              <w:rPr>
                <w:spacing w:val="-10"/>
                <w:sz w:val="21"/>
              </w:rPr>
              <w:t>2</w:t>
            </w:r>
          </w:hyperlink>
        </w:p>
        <w:p w14:paraId="002B514A" w14:textId="608EEBD7" w:rsidR="003A1642" w:rsidRDefault="003A1642">
          <w:pPr>
            <w:pStyle w:val="Spistreci3"/>
            <w:numPr>
              <w:ilvl w:val="0"/>
              <w:numId w:val="16"/>
            </w:numPr>
            <w:tabs>
              <w:tab w:val="left" w:pos="1600"/>
              <w:tab w:val="right" w:leader="dot" w:pos="9284"/>
            </w:tabs>
            <w:ind w:left="1600" w:hanging="935"/>
          </w:pPr>
          <w:hyperlink w:anchor="_bookmark3" w:history="1">
            <w:r>
              <w:rPr>
                <w:sz w:val="21"/>
              </w:rPr>
              <w:t xml:space="preserve">Dane </w:t>
            </w:r>
            <w:proofErr w:type="spellStart"/>
            <w:r>
              <w:rPr>
                <w:sz w:val="21"/>
              </w:rPr>
              <w:t>objęte</w:t>
            </w:r>
            <w:proofErr w:type="spellEnd"/>
            <w:r>
              <w:rPr>
                <w:sz w:val="21"/>
              </w:rPr>
              <w:t xml:space="preserve"> </w:t>
            </w:r>
            <w:proofErr w:type="spellStart"/>
            <w:r w:rsidR="00C95683">
              <w:rPr>
                <w:spacing w:val="-2"/>
                <w:sz w:val="21"/>
              </w:rPr>
              <w:t>u</w:t>
            </w:r>
            <w:r>
              <w:rPr>
                <w:spacing w:val="-2"/>
                <w:sz w:val="21"/>
              </w:rPr>
              <w:t>m</w:t>
            </w:r>
            <w:r>
              <w:rPr>
                <w:sz w:val="21"/>
              </w:rPr>
              <w:t>ową</w:t>
            </w:r>
            <w:proofErr w:type="spellEnd"/>
            <w:r>
              <w:rPr>
                <w:sz w:val="21"/>
              </w:rPr>
              <w:tab/>
            </w:r>
            <w:r>
              <w:rPr>
                <w:spacing w:val="-10"/>
                <w:sz w:val="21"/>
              </w:rPr>
              <w:t>2</w:t>
            </w:r>
          </w:hyperlink>
        </w:p>
        <w:p w14:paraId="18DA21B5" w14:textId="77777777" w:rsidR="003A1642" w:rsidRPr="00F14B3E" w:rsidRDefault="003A1642">
          <w:pPr>
            <w:pStyle w:val="Spistreci3"/>
            <w:numPr>
              <w:ilvl w:val="0"/>
              <w:numId w:val="16"/>
            </w:numPr>
            <w:tabs>
              <w:tab w:val="left" w:pos="1600"/>
              <w:tab w:val="right" w:leader="dot" w:pos="9284"/>
            </w:tabs>
            <w:ind w:left="1600" w:hanging="935"/>
            <w:rPr>
              <w:lang w:val="pl-PL"/>
            </w:rPr>
          </w:pPr>
          <w:hyperlink w:anchor="_bookmark4" w:history="1">
            <w:r w:rsidRPr="00F14B3E">
              <w:rPr>
                <w:sz w:val="21"/>
                <w:lang w:val="pl-PL"/>
              </w:rPr>
              <w:t xml:space="preserve">Wykorzystanie i udostępnianie danych przez </w:t>
            </w:r>
            <w:r w:rsidRPr="00F14B3E">
              <w:rPr>
                <w:spacing w:val="-2"/>
                <w:sz w:val="21"/>
                <w:lang w:val="pl-PL"/>
              </w:rPr>
              <w:t xml:space="preserve">posiadacza </w:t>
            </w:r>
            <w:r w:rsidRPr="00F14B3E">
              <w:rPr>
                <w:sz w:val="21"/>
                <w:lang w:val="pl-PL"/>
              </w:rPr>
              <w:t>danych</w:t>
            </w:r>
            <w:r w:rsidRPr="00F14B3E">
              <w:rPr>
                <w:sz w:val="21"/>
                <w:lang w:val="pl-PL"/>
              </w:rPr>
              <w:tab/>
            </w:r>
            <w:r w:rsidRPr="00F14B3E">
              <w:rPr>
                <w:spacing w:val="-10"/>
                <w:sz w:val="21"/>
                <w:lang w:val="pl-PL"/>
              </w:rPr>
              <w:t>3</w:t>
            </w:r>
          </w:hyperlink>
        </w:p>
        <w:p w14:paraId="034BDB79" w14:textId="6BF3F4CA" w:rsidR="003A1642" w:rsidRPr="00F14B3E" w:rsidRDefault="003A1642">
          <w:pPr>
            <w:pStyle w:val="Spistreci3"/>
            <w:numPr>
              <w:ilvl w:val="1"/>
              <w:numId w:val="16"/>
            </w:numPr>
            <w:tabs>
              <w:tab w:val="left" w:pos="1600"/>
              <w:tab w:val="right" w:leader="dot" w:pos="9284"/>
            </w:tabs>
            <w:ind w:left="1600" w:hanging="935"/>
            <w:rPr>
              <w:lang w:val="pl-PL"/>
            </w:rPr>
          </w:pPr>
          <w:hyperlink w:anchor="_bookmark5" w:history="1">
            <w:r w:rsidRPr="00F14B3E">
              <w:rPr>
                <w:sz w:val="21"/>
                <w:lang w:val="pl-PL"/>
              </w:rPr>
              <w:t xml:space="preserve">Udostępnianie danych nieosobowych </w:t>
            </w:r>
            <w:r w:rsidR="009C3077">
              <w:rPr>
                <w:sz w:val="21"/>
                <w:lang w:val="pl-PL"/>
              </w:rPr>
              <w:t>osobom</w:t>
            </w:r>
            <w:r w:rsidRPr="00F14B3E">
              <w:rPr>
                <w:sz w:val="21"/>
                <w:lang w:val="pl-PL"/>
              </w:rPr>
              <w:t xml:space="preserve"> trzecim i korzystanie z </w:t>
            </w:r>
            <w:r w:rsidRPr="00F14B3E">
              <w:rPr>
                <w:spacing w:val="-2"/>
                <w:sz w:val="21"/>
                <w:lang w:val="pl-PL"/>
              </w:rPr>
              <w:t xml:space="preserve">usług </w:t>
            </w:r>
            <w:r w:rsidRPr="00F14B3E">
              <w:rPr>
                <w:sz w:val="21"/>
                <w:lang w:val="pl-PL"/>
              </w:rPr>
              <w:t>przetwarzania danych</w:t>
            </w:r>
            <w:r w:rsidRPr="00F14B3E">
              <w:rPr>
                <w:sz w:val="21"/>
                <w:lang w:val="pl-PL"/>
              </w:rPr>
              <w:tab/>
            </w:r>
            <w:r w:rsidRPr="00F14B3E">
              <w:rPr>
                <w:spacing w:val="-10"/>
                <w:sz w:val="21"/>
                <w:lang w:val="pl-PL"/>
              </w:rPr>
              <w:t>3</w:t>
            </w:r>
          </w:hyperlink>
        </w:p>
        <w:p w14:paraId="102F7414" w14:textId="12048506" w:rsidR="003A1642" w:rsidRPr="00F14B3E" w:rsidRDefault="003A1642">
          <w:pPr>
            <w:pStyle w:val="Spistreci3"/>
            <w:numPr>
              <w:ilvl w:val="1"/>
              <w:numId w:val="16"/>
            </w:numPr>
            <w:tabs>
              <w:tab w:val="left" w:pos="1600"/>
              <w:tab w:val="right" w:leader="dot" w:pos="9284"/>
            </w:tabs>
            <w:spacing w:before="124"/>
            <w:ind w:left="1600" w:hanging="935"/>
            <w:rPr>
              <w:lang w:val="pl-PL"/>
            </w:rPr>
          </w:pPr>
          <w:hyperlink w:anchor="_bookmark6" w:history="1">
            <w:r w:rsidRPr="00F14B3E">
              <w:rPr>
                <w:sz w:val="21"/>
                <w:lang w:val="pl-PL"/>
              </w:rPr>
              <w:t xml:space="preserve">Wykorzystywanie i udostępnianie danych osobowych przez </w:t>
            </w:r>
            <w:r w:rsidR="00340457">
              <w:rPr>
                <w:spacing w:val="-2"/>
                <w:sz w:val="21"/>
                <w:lang w:val="pl-PL"/>
              </w:rPr>
              <w:t>posiadacza</w:t>
            </w:r>
            <w:r w:rsidRPr="00F14B3E">
              <w:rPr>
                <w:spacing w:val="-2"/>
                <w:sz w:val="21"/>
                <w:lang w:val="pl-PL"/>
              </w:rPr>
              <w:t xml:space="preserve"> </w:t>
            </w:r>
            <w:r w:rsidRPr="00F14B3E">
              <w:rPr>
                <w:sz w:val="21"/>
                <w:lang w:val="pl-PL"/>
              </w:rPr>
              <w:t>danych</w:t>
            </w:r>
            <w:r w:rsidRPr="00F14B3E">
              <w:rPr>
                <w:sz w:val="21"/>
                <w:lang w:val="pl-PL"/>
              </w:rPr>
              <w:tab/>
            </w:r>
            <w:r w:rsidRPr="00F14B3E">
              <w:rPr>
                <w:spacing w:val="-10"/>
                <w:sz w:val="21"/>
                <w:lang w:val="pl-PL"/>
              </w:rPr>
              <w:t>4</w:t>
            </w:r>
          </w:hyperlink>
        </w:p>
        <w:p w14:paraId="0784D501" w14:textId="3F4242CF" w:rsidR="003A1642" w:rsidRPr="00F14B3E" w:rsidRDefault="003A1642">
          <w:pPr>
            <w:pStyle w:val="Spistreci3"/>
            <w:numPr>
              <w:ilvl w:val="1"/>
              <w:numId w:val="16"/>
            </w:numPr>
            <w:tabs>
              <w:tab w:val="left" w:pos="1600"/>
              <w:tab w:val="right" w:leader="dot" w:pos="9284"/>
            </w:tabs>
            <w:ind w:left="1600" w:hanging="935"/>
            <w:rPr>
              <w:lang w:val="pl-PL"/>
            </w:rPr>
          </w:pPr>
          <w:hyperlink w:anchor="_bookmark7" w:history="1">
            <w:r w:rsidRPr="00F14B3E">
              <w:rPr>
                <w:sz w:val="21"/>
                <w:lang w:val="pl-PL"/>
              </w:rPr>
              <w:t xml:space="preserve">Środki ochrony podejmowane przez </w:t>
            </w:r>
            <w:r w:rsidR="00364A74">
              <w:rPr>
                <w:spacing w:val="-2"/>
                <w:sz w:val="21"/>
                <w:lang w:val="pl-PL"/>
              </w:rPr>
              <w:t>posiadacza</w:t>
            </w:r>
            <w:r w:rsidRPr="00F14B3E">
              <w:rPr>
                <w:spacing w:val="-2"/>
                <w:sz w:val="21"/>
                <w:lang w:val="pl-PL"/>
              </w:rPr>
              <w:t xml:space="preserve"> </w:t>
            </w:r>
            <w:r w:rsidRPr="00F14B3E">
              <w:rPr>
                <w:sz w:val="21"/>
                <w:lang w:val="pl-PL"/>
              </w:rPr>
              <w:t>danych</w:t>
            </w:r>
            <w:r w:rsidRPr="00F14B3E">
              <w:rPr>
                <w:sz w:val="21"/>
                <w:lang w:val="pl-PL"/>
              </w:rPr>
              <w:tab/>
            </w:r>
            <w:r w:rsidRPr="00F14B3E">
              <w:rPr>
                <w:spacing w:val="-10"/>
                <w:sz w:val="21"/>
                <w:lang w:val="pl-PL"/>
              </w:rPr>
              <w:t>4</w:t>
            </w:r>
          </w:hyperlink>
        </w:p>
        <w:p w14:paraId="0DEC4AB5" w14:textId="77777777" w:rsidR="003A1642" w:rsidRDefault="003A1642">
          <w:pPr>
            <w:pStyle w:val="Spistreci3"/>
            <w:numPr>
              <w:ilvl w:val="1"/>
              <w:numId w:val="15"/>
            </w:numPr>
            <w:tabs>
              <w:tab w:val="left" w:pos="1600"/>
              <w:tab w:val="right" w:leader="dot" w:pos="9284"/>
            </w:tabs>
            <w:ind w:left="1600" w:hanging="935"/>
          </w:pPr>
          <w:hyperlink w:anchor="_bookmark8" w:history="1">
            <w:proofErr w:type="spellStart"/>
            <w:r>
              <w:rPr>
                <w:sz w:val="21"/>
              </w:rPr>
              <w:t>Obowiązek</w:t>
            </w:r>
            <w:proofErr w:type="spellEnd"/>
            <w:r>
              <w:rPr>
                <w:sz w:val="21"/>
              </w:rPr>
              <w:t xml:space="preserve"> </w:t>
            </w:r>
            <w:proofErr w:type="spellStart"/>
            <w:r>
              <w:rPr>
                <w:sz w:val="21"/>
              </w:rPr>
              <w:t>ud</w:t>
            </w:r>
            <w:r>
              <w:rPr>
                <w:spacing w:val="-2"/>
                <w:sz w:val="21"/>
              </w:rPr>
              <w:t>ostęp</w:t>
            </w:r>
            <w:r>
              <w:rPr>
                <w:sz w:val="21"/>
              </w:rPr>
              <w:t>niania</w:t>
            </w:r>
            <w:proofErr w:type="spellEnd"/>
            <w:r>
              <w:rPr>
                <w:sz w:val="21"/>
              </w:rPr>
              <w:t xml:space="preserve"> </w:t>
            </w:r>
            <w:proofErr w:type="spellStart"/>
            <w:r>
              <w:rPr>
                <w:sz w:val="21"/>
              </w:rPr>
              <w:t>danych</w:t>
            </w:r>
            <w:proofErr w:type="spellEnd"/>
            <w:r>
              <w:rPr>
                <w:sz w:val="21"/>
              </w:rPr>
              <w:tab/>
            </w:r>
            <w:r>
              <w:rPr>
                <w:spacing w:val="-10"/>
                <w:sz w:val="21"/>
              </w:rPr>
              <w:t>4</w:t>
            </w:r>
          </w:hyperlink>
        </w:p>
        <w:p w14:paraId="3CFAC865" w14:textId="77777777" w:rsidR="003A1642" w:rsidRPr="00F14B3E" w:rsidRDefault="003A1642">
          <w:pPr>
            <w:pStyle w:val="Spistreci3"/>
            <w:numPr>
              <w:ilvl w:val="1"/>
              <w:numId w:val="15"/>
            </w:numPr>
            <w:tabs>
              <w:tab w:val="left" w:pos="1600"/>
              <w:tab w:val="right" w:leader="dot" w:pos="9284"/>
            </w:tabs>
            <w:ind w:left="1600" w:hanging="935"/>
            <w:rPr>
              <w:lang w:val="pl-PL"/>
            </w:rPr>
          </w:pPr>
          <w:hyperlink w:anchor="_bookmark9" w:history="1">
            <w:r w:rsidRPr="00F14B3E">
              <w:rPr>
                <w:sz w:val="21"/>
                <w:lang w:val="pl-PL"/>
              </w:rPr>
              <w:t xml:space="preserve">Charakterystyka danych i </w:t>
            </w:r>
            <w:r w:rsidRPr="00F14B3E">
              <w:rPr>
                <w:spacing w:val="-2"/>
                <w:sz w:val="21"/>
                <w:lang w:val="pl-PL"/>
              </w:rPr>
              <w:t xml:space="preserve">warunki </w:t>
            </w:r>
            <w:r w:rsidRPr="00F14B3E">
              <w:rPr>
                <w:sz w:val="21"/>
                <w:lang w:val="pl-PL"/>
              </w:rPr>
              <w:t>dostępu</w:t>
            </w:r>
            <w:r w:rsidRPr="00F14B3E">
              <w:rPr>
                <w:sz w:val="21"/>
                <w:lang w:val="pl-PL"/>
              </w:rPr>
              <w:tab/>
            </w:r>
            <w:r w:rsidRPr="00F14B3E">
              <w:rPr>
                <w:spacing w:val="-10"/>
                <w:sz w:val="21"/>
                <w:lang w:val="pl-PL"/>
              </w:rPr>
              <w:t>4</w:t>
            </w:r>
          </w:hyperlink>
        </w:p>
        <w:p w14:paraId="7BE69107" w14:textId="211CB383" w:rsidR="003A1642" w:rsidRDefault="003A1642">
          <w:pPr>
            <w:pStyle w:val="Spistreci3"/>
            <w:numPr>
              <w:ilvl w:val="1"/>
              <w:numId w:val="15"/>
            </w:numPr>
            <w:tabs>
              <w:tab w:val="left" w:pos="1600"/>
              <w:tab w:val="right" w:leader="dot" w:pos="9284"/>
            </w:tabs>
            <w:spacing w:before="124"/>
            <w:ind w:left="1600" w:hanging="935"/>
          </w:pPr>
          <w:hyperlink w:anchor="_bookmark10" w:history="1">
            <w:proofErr w:type="spellStart"/>
            <w:r>
              <w:rPr>
                <w:spacing w:val="-2"/>
                <w:sz w:val="21"/>
              </w:rPr>
              <w:t>Pętle</w:t>
            </w:r>
            <w:proofErr w:type="spellEnd"/>
            <w:r>
              <w:rPr>
                <w:spacing w:val="-2"/>
                <w:sz w:val="21"/>
              </w:rPr>
              <w:t xml:space="preserve"> </w:t>
            </w:r>
            <w:proofErr w:type="spellStart"/>
            <w:r>
              <w:rPr>
                <w:sz w:val="21"/>
              </w:rPr>
              <w:t>zwrotne</w:t>
            </w:r>
            <w:proofErr w:type="spellEnd"/>
            <w:r w:rsidR="004116BB">
              <w:rPr>
                <w:sz w:val="21"/>
              </w:rPr>
              <w:t xml:space="preserve"> (feedback loops)</w:t>
            </w:r>
            <w:r>
              <w:rPr>
                <w:sz w:val="21"/>
              </w:rPr>
              <w:tab/>
            </w:r>
            <w:r>
              <w:rPr>
                <w:spacing w:val="-10"/>
                <w:sz w:val="21"/>
              </w:rPr>
              <w:t>5</w:t>
            </w:r>
          </w:hyperlink>
        </w:p>
        <w:p w14:paraId="5756B0C1" w14:textId="77777777" w:rsidR="003A1642" w:rsidRPr="00F14B3E" w:rsidRDefault="003A1642">
          <w:pPr>
            <w:pStyle w:val="Spistreci3"/>
            <w:numPr>
              <w:ilvl w:val="1"/>
              <w:numId w:val="15"/>
            </w:numPr>
            <w:tabs>
              <w:tab w:val="left" w:pos="1600"/>
              <w:tab w:val="right" w:leader="dot" w:pos="9284"/>
            </w:tabs>
            <w:ind w:left="1600" w:hanging="935"/>
            <w:rPr>
              <w:lang w:val="pl-PL"/>
            </w:rPr>
          </w:pPr>
          <w:hyperlink w:anchor="_bookmark11" w:history="1">
            <w:r w:rsidRPr="00F14B3E">
              <w:rPr>
                <w:sz w:val="21"/>
                <w:lang w:val="pl-PL"/>
              </w:rPr>
              <w:t xml:space="preserve">Jednostronne zmiany wprowadzane przez </w:t>
            </w:r>
            <w:r w:rsidRPr="00F14B3E">
              <w:rPr>
                <w:spacing w:val="-2"/>
                <w:sz w:val="21"/>
                <w:lang w:val="pl-PL"/>
              </w:rPr>
              <w:t xml:space="preserve">posiadacza </w:t>
            </w:r>
            <w:r w:rsidRPr="00F14B3E">
              <w:rPr>
                <w:sz w:val="21"/>
                <w:lang w:val="pl-PL"/>
              </w:rPr>
              <w:t>danych</w:t>
            </w:r>
            <w:r w:rsidRPr="00F14B3E">
              <w:rPr>
                <w:sz w:val="21"/>
                <w:lang w:val="pl-PL"/>
              </w:rPr>
              <w:tab/>
            </w:r>
            <w:r w:rsidRPr="00F14B3E">
              <w:rPr>
                <w:spacing w:val="-10"/>
                <w:sz w:val="21"/>
                <w:lang w:val="pl-PL"/>
              </w:rPr>
              <w:t>5</w:t>
            </w:r>
          </w:hyperlink>
        </w:p>
        <w:p w14:paraId="33C7B5A7" w14:textId="77777777" w:rsidR="003A1642" w:rsidRDefault="003A1642">
          <w:pPr>
            <w:pStyle w:val="Spistreci3"/>
            <w:numPr>
              <w:ilvl w:val="1"/>
              <w:numId w:val="15"/>
            </w:numPr>
            <w:tabs>
              <w:tab w:val="left" w:pos="1600"/>
              <w:tab w:val="right" w:leader="dot" w:pos="9284"/>
            </w:tabs>
            <w:ind w:left="1600" w:hanging="935"/>
          </w:pPr>
          <w:hyperlink w:anchor="_bookmark12" w:history="1">
            <w:proofErr w:type="spellStart"/>
            <w:r>
              <w:rPr>
                <w:sz w:val="21"/>
              </w:rPr>
              <w:t>Informacje</w:t>
            </w:r>
            <w:proofErr w:type="spellEnd"/>
            <w:r>
              <w:rPr>
                <w:sz w:val="21"/>
              </w:rPr>
              <w:t xml:space="preserve"> dotyczące </w:t>
            </w:r>
            <w:proofErr w:type="spellStart"/>
            <w:r>
              <w:rPr>
                <w:spacing w:val="-2"/>
                <w:sz w:val="21"/>
              </w:rPr>
              <w:t>dostępu</w:t>
            </w:r>
            <w:proofErr w:type="spellEnd"/>
            <w:r>
              <w:rPr>
                <w:spacing w:val="-2"/>
                <w:sz w:val="21"/>
              </w:rPr>
              <w:t xml:space="preserve"> </w:t>
            </w:r>
            <w:proofErr w:type="spellStart"/>
            <w:r>
              <w:rPr>
                <w:sz w:val="21"/>
              </w:rPr>
              <w:t>użytkownika</w:t>
            </w:r>
            <w:proofErr w:type="spellEnd"/>
            <w:r>
              <w:rPr>
                <w:sz w:val="21"/>
              </w:rPr>
              <w:tab/>
            </w:r>
            <w:r>
              <w:rPr>
                <w:spacing w:val="-10"/>
                <w:sz w:val="21"/>
              </w:rPr>
              <w:t>5</w:t>
            </w:r>
          </w:hyperlink>
        </w:p>
        <w:p w14:paraId="0F90A3D5" w14:textId="77777777" w:rsidR="003A1642" w:rsidRPr="00F14B3E" w:rsidRDefault="003A1642">
          <w:pPr>
            <w:pStyle w:val="Spistreci3"/>
            <w:numPr>
              <w:ilvl w:val="1"/>
              <w:numId w:val="14"/>
            </w:numPr>
            <w:tabs>
              <w:tab w:val="left" w:pos="1600"/>
              <w:tab w:val="right" w:leader="dot" w:pos="9284"/>
            </w:tabs>
            <w:ind w:left="1600" w:hanging="935"/>
            <w:rPr>
              <w:lang w:val="pl-PL"/>
            </w:rPr>
          </w:pPr>
          <w:hyperlink w:anchor="_bookmark13" w:history="1">
            <w:r w:rsidRPr="00F14B3E">
              <w:rPr>
                <w:sz w:val="21"/>
                <w:lang w:val="pl-PL"/>
              </w:rPr>
              <w:t xml:space="preserve">Dopuszczalne wykorzystanie i udostępnianie </w:t>
            </w:r>
            <w:r w:rsidRPr="00F14B3E">
              <w:rPr>
                <w:spacing w:val="-4"/>
                <w:sz w:val="21"/>
                <w:lang w:val="pl-PL"/>
              </w:rPr>
              <w:t>danych</w:t>
            </w:r>
            <w:r w:rsidRPr="00F14B3E">
              <w:rPr>
                <w:sz w:val="21"/>
                <w:lang w:val="pl-PL"/>
              </w:rPr>
              <w:tab/>
            </w:r>
            <w:r w:rsidRPr="00F14B3E">
              <w:rPr>
                <w:spacing w:val="-10"/>
                <w:sz w:val="21"/>
                <w:lang w:val="pl-PL"/>
              </w:rPr>
              <w:t>6</w:t>
            </w:r>
          </w:hyperlink>
        </w:p>
        <w:p w14:paraId="3AE9E5E4" w14:textId="77777777" w:rsidR="003A1642" w:rsidRPr="00F14B3E" w:rsidRDefault="003A1642">
          <w:pPr>
            <w:pStyle w:val="Spistreci3"/>
            <w:numPr>
              <w:ilvl w:val="1"/>
              <w:numId w:val="14"/>
            </w:numPr>
            <w:tabs>
              <w:tab w:val="left" w:pos="1600"/>
              <w:tab w:val="right" w:leader="dot" w:pos="9284"/>
            </w:tabs>
            <w:spacing w:before="124"/>
            <w:ind w:left="1600" w:hanging="935"/>
            <w:rPr>
              <w:lang w:val="pl-PL"/>
            </w:rPr>
          </w:pPr>
          <w:hyperlink w:anchor="_bookmark14" w:history="1">
            <w:r w:rsidRPr="00F14B3E">
              <w:rPr>
                <w:sz w:val="21"/>
                <w:lang w:val="pl-PL"/>
              </w:rPr>
              <w:t xml:space="preserve">Niedozwolone wykorzystywanie i udostępnianie </w:t>
            </w:r>
            <w:r w:rsidRPr="00F14B3E">
              <w:rPr>
                <w:spacing w:val="-4"/>
                <w:sz w:val="21"/>
                <w:lang w:val="pl-PL"/>
              </w:rPr>
              <w:t>danych</w:t>
            </w:r>
            <w:r w:rsidRPr="00F14B3E">
              <w:rPr>
                <w:sz w:val="21"/>
                <w:lang w:val="pl-PL"/>
              </w:rPr>
              <w:tab/>
            </w:r>
            <w:r w:rsidRPr="00F14B3E">
              <w:rPr>
                <w:spacing w:val="-10"/>
                <w:sz w:val="21"/>
                <w:lang w:val="pl-PL"/>
              </w:rPr>
              <w:t>6</w:t>
            </w:r>
          </w:hyperlink>
        </w:p>
        <w:p w14:paraId="3A25288E" w14:textId="0282A743" w:rsidR="003A1642" w:rsidRPr="00F14B3E" w:rsidRDefault="003A1642">
          <w:pPr>
            <w:pStyle w:val="Spistreci3"/>
            <w:numPr>
              <w:ilvl w:val="0"/>
              <w:numId w:val="13"/>
            </w:numPr>
            <w:tabs>
              <w:tab w:val="left" w:pos="1600"/>
              <w:tab w:val="right" w:leader="dot" w:pos="9284"/>
            </w:tabs>
            <w:ind w:left="1600" w:hanging="935"/>
            <w:rPr>
              <w:lang w:val="pl-PL"/>
            </w:rPr>
          </w:pPr>
          <w:hyperlink w:anchor="_bookmark15" w:history="1">
            <w:r w:rsidRPr="00F14B3E">
              <w:rPr>
                <w:sz w:val="21"/>
                <w:lang w:val="pl-PL"/>
              </w:rPr>
              <w:t xml:space="preserve">Udostępnianie danych </w:t>
            </w:r>
            <w:r w:rsidR="00D13F8F">
              <w:rPr>
                <w:sz w:val="21"/>
                <w:lang w:val="pl-PL"/>
              </w:rPr>
              <w:t xml:space="preserve">na rzecz </w:t>
            </w:r>
            <w:r w:rsidR="00D13F8F" w:rsidRPr="00D13F8F">
              <w:rPr>
                <w:sz w:val="21"/>
                <w:lang w:val="pl-PL"/>
              </w:rPr>
              <w:t>odbiorcy danych</w:t>
            </w:r>
            <w:r w:rsidR="00D13F8F" w:rsidRPr="00D13F8F">
              <w:rPr>
                <w:sz w:val="21"/>
                <w:lang w:val="pl-PL"/>
              </w:rPr>
              <w:t xml:space="preserve"> </w:t>
            </w:r>
            <w:r w:rsidRPr="00F14B3E">
              <w:rPr>
                <w:sz w:val="21"/>
                <w:lang w:val="pl-PL"/>
              </w:rPr>
              <w:t xml:space="preserve">na </w:t>
            </w:r>
            <w:r w:rsidR="00364A74">
              <w:rPr>
                <w:sz w:val="21"/>
                <w:lang w:val="pl-PL"/>
              </w:rPr>
              <w:t>wniosek</w:t>
            </w:r>
            <w:r w:rsidRPr="00F14B3E">
              <w:rPr>
                <w:sz w:val="21"/>
                <w:lang w:val="pl-PL"/>
              </w:rPr>
              <w:t xml:space="preserve"> użytkownika</w:t>
            </w:r>
            <w:r w:rsidRPr="00F14B3E">
              <w:rPr>
                <w:sz w:val="21"/>
                <w:lang w:val="pl-PL"/>
              </w:rPr>
              <w:tab/>
            </w:r>
            <w:r w:rsidRPr="00F14B3E">
              <w:rPr>
                <w:spacing w:val="-10"/>
                <w:sz w:val="21"/>
                <w:lang w:val="pl-PL"/>
              </w:rPr>
              <w:t>6</w:t>
            </w:r>
          </w:hyperlink>
        </w:p>
        <w:p w14:paraId="3E91A96D" w14:textId="77777777" w:rsidR="003A1642" w:rsidRPr="00F14B3E" w:rsidRDefault="003A1642">
          <w:pPr>
            <w:pStyle w:val="Spistreci3"/>
            <w:numPr>
              <w:ilvl w:val="0"/>
              <w:numId w:val="13"/>
            </w:numPr>
            <w:tabs>
              <w:tab w:val="left" w:pos="1600"/>
              <w:tab w:val="right" w:leader="dot" w:pos="9284"/>
            </w:tabs>
            <w:ind w:left="1600" w:hanging="935"/>
            <w:rPr>
              <w:lang w:val="pl-PL"/>
            </w:rPr>
          </w:pPr>
          <w:hyperlink w:anchor="_bookmark16" w:history="1">
            <w:r w:rsidRPr="00F14B3E">
              <w:rPr>
                <w:sz w:val="21"/>
                <w:lang w:val="pl-PL"/>
              </w:rPr>
              <w:t xml:space="preserve">Przeniesienie użytkowania i wielu </w:t>
            </w:r>
            <w:r w:rsidRPr="00F14B3E">
              <w:rPr>
                <w:spacing w:val="-4"/>
                <w:sz w:val="21"/>
                <w:lang w:val="pl-PL"/>
              </w:rPr>
              <w:t>użytkowników</w:t>
            </w:r>
            <w:r w:rsidRPr="00F14B3E">
              <w:rPr>
                <w:sz w:val="21"/>
                <w:lang w:val="pl-PL"/>
              </w:rPr>
              <w:tab/>
            </w:r>
            <w:r w:rsidRPr="00F14B3E">
              <w:rPr>
                <w:spacing w:val="-10"/>
                <w:sz w:val="21"/>
                <w:lang w:val="pl-PL"/>
              </w:rPr>
              <w:t>7</w:t>
            </w:r>
          </w:hyperlink>
        </w:p>
        <w:p w14:paraId="751D8C44" w14:textId="77777777" w:rsidR="003A1642" w:rsidRDefault="003A1642">
          <w:pPr>
            <w:pStyle w:val="Spistreci3"/>
            <w:numPr>
              <w:ilvl w:val="1"/>
              <w:numId w:val="13"/>
            </w:numPr>
            <w:tabs>
              <w:tab w:val="left" w:pos="1600"/>
              <w:tab w:val="right" w:leader="dot" w:pos="9284"/>
            </w:tabs>
            <w:ind w:left="1600" w:hanging="935"/>
          </w:pPr>
          <w:hyperlink w:anchor="_bookmark17" w:history="1">
            <w:proofErr w:type="spellStart"/>
            <w:r>
              <w:rPr>
                <w:sz w:val="21"/>
              </w:rPr>
              <w:t>Przeniesienie</w:t>
            </w:r>
            <w:proofErr w:type="spellEnd"/>
            <w:r>
              <w:rPr>
                <w:sz w:val="21"/>
              </w:rPr>
              <w:t xml:space="preserve"> </w:t>
            </w:r>
            <w:proofErr w:type="spellStart"/>
            <w:r>
              <w:rPr>
                <w:spacing w:val="-5"/>
                <w:sz w:val="21"/>
              </w:rPr>
              <w:t>użytkowania</w:t>
            </w:r>
            <w:proofErr w:type="spellEnd"/>
            <w:r>
              <w:rPr>
                <w:sz w:val="21"/>
              </w:rPr>
              <w:tab/>
            </w:r>
            <w:r>
              <w:rPr>
                <w:spacing w:val="-12"/>
                <w:sz w:val="21"/>
              </w:rPr>
              <w:t>7</w:t>
            </w:r>
          </w:hyperlink>
        </w:p>
        <w:p w14:paraId="099B0C76" w14:textId="77777777" w:rsidR="003A1642" w:rsidRDefault="003A1642">
          <w:pPr>
            <w:pStyle w:val="Spistreci3"/>
            <w:numPr>
              <w:ilvl w:val="1"/>
              <w:numId w:val="13"/>
            </w:numPr>
            <w:tabs>
              <w:tab w:val="left" w:pos="1600"/>
              <w:tab w:val="right" w:leader="dot" w:pos="9284"/>
            </w:tabs>
            <w:spacing w:before="124"/>
            <w:ind w:left="1600" w:hanging="935"/>
          </w:pPr>
          <w:hyperlink w:anchor="_bookmark18" w:history="1">
            <w:proofErr w:type="spellStart"/>
            <w:r>
              <w:rPr>
                <w:sz w:val="21"/>
              </w:rPr>
              <w:t>Wielu</w:t>
            </w:r>
            <w:proofErr w:type="spellEnd"/>
            <w:r>
              <w:rPr>
                <w:sz w:val="21"/>
              </w:rPr>
              <w:t xml:space="preserve"> </w:t>
            </w:r>
            <w:proofErr w:type="spellStart"/>
            <w:r>
              <w:rPr>
                <w:spacing w:val="-2"/>
                <w:sz w:val="21"/>
              </w:rPr>
              <w:t>użytkowników</w:t>
            </w:r>
            <w:proofErr w:type="spellEnd"/>
            <w:r>
              <w:rPr>
                <w:sz w:val="21"/>
              </w:rPr>
              <w:tab/>
            </w:r>
            <w:r>
              <w:rPr>
                <w:spacing w:val="-10"/>
                <w:sz w:val="21"/>
              </w:rPr>
              <w:t>7</w:t>
            </w:r>
          </w:hyperlink>
        </w:p>
        <w:p w14:paraId="1C39B2CE" w14:textId="77777777" w:rsidR="003A1642" w:rsidRDefault="003A1642">
          <w:pPr>
            <w:pStyle w:val="Spistreci3"/>
            <w:numPr>
              <w:ilvl w:val="1"/>
              <w:numId w:val="13"/>
            </w:numPr>
            <w:tabs>
              <w:tab w:val="left" w:pos="1600"/>
              <w:tab w:val="right" w:leader="dot" w:pos="9284"/>
            </w:tabs>
            <w:ind w:left="1600" w:hanging="935"/>
          </w:pPr>
          <w:hyperlink w:anchor="_bookmark19" w:history="1">
            <w:proofErr w:type="spellStart"/>
            <w:r>
              <w:rPr>
                <w:sz w:val="21"/>
              </w:rPr>
              <w:t>Odpowiedzialność</w:t>
            </w:r>
            <w:proofErr w:type="spellEnd"/>
            <w:r>
              <w:rPr>
                <w:sz w:val="21"/>
              </w:rPr>
              <w:t xml:space="preserve"> </w:t>
            </w:r>
            <w:proofErr w:type="spellStart"/>
            <w:r>
              <w:rPr>
                <w:sz w:val="21"/>
              </w:rPr>
              <w:t>pierwotnego</w:t>
            </w:r>
            <w:proofErr w:type="spellEnd"/>
            <w:r>
              <w:rPr>
                <w:sz w:val="21"/>
              </w:rPr>
              <w:t xml:space="preserve"> </w:t>
            </w:r>
            <w:proofErr w:type="spellStart"/>
            <w:r>
              <w:rPr>
                <w:spacing w:val="-4"/>
                <w:sz w:val="21"/>
              </w:rPr>
              <w:t>użytkownika</w:t>
            </w:r>
            <w:proofErr w:type="spellEnd"/>
            <w:r>
              <w:rPr>
                <w:sz w:val="21"/>
              </w:rPr>
              <w:tab/>
            </w:r>
            <w:r>
              <w:rPr>
                <w:spacing w:val="-10"/>
                <w:sz w:val="21"/>
              </w:rPr>
              <w:t>8</w:t>
            </w:r>
          </w:hyperlink>
        </w:p>
        <w:p w14:paraId="6C8D5B8E" w14:textId="77777777" w:rsidR="003A1642" w:rsidRPr="00F14B3E" w:rsidRDefault="003A1642">
          <w:pPr>
            <w:pStyle w:val="Spistreci3"/>
            <w:numPr>
              <w:ilvl w:val="0"/>
              <w:numId w:val="13"/>
            </w:numPr>
            <w:tabs>
              <w:tab w:val="left" w:pos="1600"/>
              <w:tab w:val="right" w:leader="dot" w:pos="9284"/>
            </w:tabs>
            <w:ind w:left="1600" w:hanging="935"/>
            <w:rPr>
              <w:lang w:val="pl-PL"/>
            </w:rPr>
          </w:pPr>
          <w:hyperlink w:anchor="_bookmark20" w:history="1">
            <w:r w:rsidRPr="00F14B3E">
              <w:rPr>
                <w:sz w:val="21"/>
                <w:lang w:val="pl-PL"/>
              </w:rPr>
              <w:t xml:space="preserve">Data zawarcia umowy, czas jej trwania i </w:t>
            </w:r>
            <w:r w:rsidRPr="00F14B3E">
              <w:rPr>
                <w:spacing w:val="-2"/>
                <w:sz w:val="21"/>
                <w:lang w:val="pl-PL"/>
              </w:rPr>
              <w:t>wypowiedzenie</w:t>
            </w:r>
            <w:r w:rsidRPr="00F14B3E">
              <w:rPr>
                <w:sz w:val="21"/>
                <w:lang w:val="pl-PL"/>
              </w:rPr>
              <w:tab/>
            </w:r>
            <w:r w:rsidRPr="00F14B3E">
              <w:rPr>
                <w:spacing w:val="-10"/>
                <w:sz w:val="21"/>
                <w:lang w:val="pl-PL"/>
              </w:rPr>
              <w:t>8</w:t>
            </w:r>
          </w:hyperlink>
        </w:p>
        <w:p w14:paraId="05FE44CF" w14:textId="27201BB9" w:rsidR="003A1642" w:rsidRDefault="003A1642">
          <w:pPr>
            <w:pStyle w:val="Spistreci3"/>
            <w:numPr>
              <w:ilvl w:val="1"/>
              <w:numId w:val="12"/>
            </w:numPr>
            <w:tabs>
              <w:tab w:val="left" w:pos="1600"/>
              <w:tab w:val="right" w:leader="dot" w:pos="9284"/>
            </w:tabs>
            <w:ind w:left="1600" w:hanging="935"/>
          </w:pPr>
          <w:hyperlink w:anchor="_bookmark21" w:history="1">
            <w:proofErr w:type="spellStart"/>
            <w:r w:rsidR="00C95683">
              <w:rPr>
                <w:spacing w:val="-2"/>
                <w:sz w:val="21"/>
              </w:rPr>
              <w:t>Zakończenie</w:t>
            </w:r>
            <w:proofErr w:type="spellEnd"/>
            <w:r w:rsidR="00C95683">
              <w:rPr>
                <w:spacing w:val="-2"/>
                <w:sz w:val="21"/>
              </w:rPr>
              <w:t xml:space="preserve"> </w:t>
            </w:r>
            <w:proofErr w:type="spellStart"/>
            <w:r w:rsidR="00C95683">
              <w:rPr>
                <w:spacing w:val="-2"/>
                <w:sz w:val="21"/>
              </w:rPr>
              <w:t>obowiązywania</w:t>
            </w:r>
            <w:proofErr w:type="spellEnd"/>
            <w:r w:rsidR="00C95683">
              <w:rPr>
                <w:spacing w:val="-2"/>
                <w:sz w:val="21"/>
              </w:rPr>
              <w:t xml:space="preserve"> </w:t>
            </w:r>
            <w:proofErr w:type="spellStart"/>
            <w:r w:rsidR="00C95683">
              <w:rPr>
                <w:spacing w:val="-2"/>
                <w:sz w:val="21"/>
              </w:rPr>
              <w:t>umowy</w:t>
            </w:r>
            <w:proofErr w:type="spellEnd"/>
            <w:r>
              <w:rPr>
                <w:sz w:val="21"/>
              </w:rPr>
              <w:tab/>
            </w:r>
            <w:r>
              <w:rPr>
                <w:spacing w:val="-10"/>
                <w:sz w:val="21"/>
              </w:rPr>
              <w:t>8</w:t>
            </w:r>
          </w:hyperlink>
        </w:p>
        <w:p w14:paraId="06A2742C" w14:textId="77777777" w:rsidR="003A1642" w:rsidRPr="00F14B3E" w:rsidRDefault="003A1642">
          <w:pPr>
            <w:pStyle w:val="Spistreci3"/>
            <w:numPr>
              <w:ilvl w:val="1"/>
              <w:numId w:val="12"/>
            </w:numPr>
            <w:tabs>
              <w:tab w:val="left" w:pos="1600"/>
              <w:tab w:val="right" w:leader="dot" w:pos="9284"/>
            </w:tabs>
            <w:spacing w:before="124"/>
            <w:ind w:left="1600" w:hanging="935"/>
            <w:rPr>
              <w:lang w:val="pl-PL"/>
            </w:rPr>
          </w:pPr>
          <w:hyperlink w:anchor="_bookmark22" w:history="1">
            <w:r w:rsidRPr="00F14B3E">
              <w:rPr>
                <w:sz w:val="21"/>
                <w:lang w:val="pl-PL"/>
              </w:rPr>
              <w:t xml:space="preserve">Skutki wygaśnięcia i </w:t>
            </w:r>
            <w:r w:rsidRPr="00F14B3E">
              <w:rPr>
                <w:spacing w:val="-2"/>
                <w:sz w:val="21"/>
                <w:lang w:val="pl-PL"/>
              </w:rPr>
              <w:t>rozwiązania umowy</w:t>
            </w:r>
            <w:r w:rsidRPr="00F14B3E">
              <w:rPr>
                <w:sz w:val="21"/>
                <w:lang w:val="pl-PL"/>
              </w:rPr>
              <w:tab/>
            </w:r>
            <w:r w:rsidRPr="00F14B3E">
              <w:rPr>
                <w:spacing w:val="-10"/>
                <w:sz w:val="21"/>
                <w:lang w:val="pl-PL"/>
              </w:rPr>
              <w:t>8</w:t>
            </w:r>
          </w:hyperlink>
        </w:p>
        <w:p w14:paraId="214F6D97" w14:textId="77777777" w:rsidR="003A1642" w:rsidRPr="00F14B3E" w:rsidRDefault="003A1642">
          <w:pPr>
            <w:pStyle w:val="Spistreci3"/>
            <w:numPr>
              <w:ilvl w:val="0"/>
              <w:numId w:val="13"/>
            </w:numPr>
            <w:tabs>
              <w:tab w:val="left" w:pos="1600"/>
              <w:tab w:val="right" w:leader="dot" w:pos="9284"/>
            </w:tabs>
            <w:ind w:left="1600" w:hanging="935"/>
            <w:rPr>
              <w:lang w:val="pl-PL"/>
            </w:rPr>
          </w:pPr>
          <w:hyperlink w:anchor="_bookmark23" w:history="1">
            <w:r w:rsidRPr="00F14B3E">
              <w:rPr>
                <w:sz w:val="21"/>
                <w:lang w:val="pl-PL"/>
              </w:rPr>
              <w:t xml:space="preserve">Środki zaradcze w przypadku naruszenia </w:t>
            </w:r>
            <w:r w:rsidRPr="00F14B3E">
              <w:rPr>
                <w:spacing w:val="-2"/>
                <w:sz w:val="21"/>
                <w:lang w:val="pl-PL"/>
              </w:rPr>
              <w:t>umowy</w:t>
            </w:r>
            <w:r w:rsidRPr="00F14B3E">
              <w:rPr>
                <w:sz w:val="21"/>
                <w:lang w:val="pl-PL"/>
              </w:rPr>
              <w:tab/>
            </w:r>
            <w:r w:rsidRPr="00F14B3E">
              <w:rPr>
                <w:spacing w:val="-10"/>
                <w:sz w:val="21"/>
                <w:lang w:val="pl-PL"/>
              </w:rPr>
              <w:t>9</w:t>
            </w:r>
          </w:hyperlink>
        </w:p>
        <w:p w14:paraId="7F2BF6C5" w14:textId="77777777" w:rsidR="003A1642" w:rsidRDefault="003A1642">
          <w:pPr>
            <w:pStyle w:val="Spistreci3"/>
            <w:numPr>
              <w:ilvl w:val="1"/>
              <w:numId w:val="13"/>
            </w:numPr>
            <w:tabs>
              <w:tab w:val="left" w:pos="1600"/>
              <w:tab w:val="right" w:leader="dot" w:pos="9284"/>
            </w:tabs>
            <w:ind w:left="1600" w:hanging="935"/>
          </w:pPr>
          <w:hyperlink w:anchor="_bookmark24" w:history="1">
            <w:proofErr w:type="spellStart"/>
            <w:r>
              <w:rPr>
                <w:sz w:val="21"/>
              </w:rPr>
              <w:t>Przypadki</w:t>
            </w:r>
            <w:proofErr w:type="spellEnd"/>
            <w:r>
              <w:rPr>
                <w:sz w:val="21"/>
              </w:rPr>
              <w:t xml:space="preserve"> </w:t>
            </w:r>
            <w:proofErr w:type="spellStart"/>
            <w:r>
              <w:rPr>
                <w:spacing w:val="-2"/>
                <w:sz w:val="21"/>
              </w:rPr>
              <w:t>niewykonania</w:t>
            </w:r>
            <w:proofErr w:type="spellEnd"/>
            <w:r>
              <w:rPr>
                <w:sz w:val="21"/>
              </w:rPr>
              <w:t xml:space="preserve"> </w:t>
            </w:r>
            <w:proofErr w:type="spellStart"/>
            <w:r>
              <w:rPr>
                <w:sz w:val="21"/>
              </w:rPr>
              <w:t>umowy</w:t>
            </w:r>
            <w:proofErr w:type="spellEnd"/>
            <w:r>
              <w:rPr>
                <w:sz w:val="21"/>
              </w:rPr>
              <w:tab/>
            </w:r>
            <w:r>
              <w:rPr>
                <w:spacing w:val="-10"/>
                <w:sz w:val="21"/>
              </w:rPr>
              <w:t>9</w:t>
            </w:r>
          </w:hyperlink>
        </w:p>
        <w:p w14:paraId="54A6D741" w14:textId="77777777" w:rsidR="003A1642" w:rsidRDefault="003A1642">
          <w:pPr>
            <w:pStyle w:val="Spistreci3"/>
            <w:numPr>
              <w:ilvl w:val="1"/>
              <w:numId w:val="13"/>
            </w:numPr>
            <w:tabs>
              <w:tab w:val="left" w:pos="1600"/>
              <w:tab w:val="right" w:leader="dot" w:pos="9284"/>
            </w:tabs>
            <w:ind w:left="1600" w:hanging="935"/>
          </w:pPr>
          <w:hyperlink w:anchor="_bookmark25" w:history="1">
            <w:proofErr w:type="spellStart"/>
            <w:r>
              <w:rPr>
                <w:spacing w:val="-2"/>
                <w:sz w:val="21"/>
              </w:rPr>
              <w:t>Środki</w:t>
            </w:r>
            <w:proofErr w:type="spellEnd"/>
            <w:r>
              <w:rPr>
                <w:spacing w:val="-2"/>
                <w:sz w:val="21"/>
              </w:rPr>
              <w:t xml:space="preserve"> </w:t>
            </w:r>
            <w:proofErr w:type="spellStart"/>
            <w:r>
              <w:rPr>
                <w:spacing w:val="-2"/>
                <w:sz w:val="21"/>
              </w:rPr>
              <w:t>prawne</w:t>
            </w:r>
            <w:proofErr w:type="spellEnd"/>
            <w:r>
              <w:rPr>
                <w:sz w:val="21"/>
              </w:rPr>
              <w:tab/>
            </w:r>
            <w:r>
              <w:rPr>
                <w:spacing w:val="-10"/>
                <w:sz w:val="21"/>
              </w:rPr>
              <w:t>9</w:t>
            </w:r>
          </w:hyperlink>
        </w:p>
        <w:p w14:paraId="1F9CC3D7" w14:textId="77777777" w:rsidR="003A1642" w:rsidRDefault="003A1642">
          <w:pPr>
            <w:pStyle w:val="Spistreci3"/>
            <w:numPr>
              <w:ilvl w:val="0"/>
              <w:numId w:val="13"/>
            </w:numPr>
            <w:tabs>
              <w:tab w:val="left" w:pos="1600"/>
              <w:tab w:val="right" w:leader="dot" w:pos="9284"/>
            </w:tabs>
            <w:spacing w:before="124"/>
            <w:ind w:left="1600" w:hanging="935"/>
          </w:pPr>
          <w:hyperlink w:anchor="_bookmark26" w:history="1">
            <w:proofErr w:type="spellStart"/>
            <w:r>
              <w:rPr>
                <w:spacing w:val="-2"/>
                <w:sz w:val="21"/>
              </w:rPr>
              <w:t>Postanowienia</w:t>
            </w:r>
            <w:proofErr w:type="spellEnd"/>
            <w:r>
              <w:rPr>
                <w:spacing w:val="-2"/>
                <w:sz w:val="21"/>
              </w:rPr>
              <w:t xml:space="preserve"> </w:t>
            </w:r>
            <w:proofErr w:type="spellStart"/>
            <w:r>
              <w:rPr>
                <w:sz w:val="21"/>
              </w:rPr>
              <w:t>ogólne</w:t>
            </w:r>
            <w:proofErr w:type="spellEnd"/>
            <w:r>
              <w:rPr>
                <w:sz w:val="21"/>
              </w:rPr>
              <w:tab/>
            </w:r>
            <w:r>
              <w:rPr>
                <w:spacing w:val="-5"/>
                <w:sz w:val="21"/>
              </w:rPr>
              <w:t>10</w:t>
            </w:r>
          </w:hyperlink>
        </w:p>
        <w:p w14:paraId="5C11BFCF" w14:textId="77777777" w:rsidR="003A1642" w:rsidRDefault="003A1642">
          <w:pPr>
            <w:pStyle w:val="Spistreci3"/>
            <w:numPr>
              <w:ilvl w:val="1"/>
              <w:numId w:val="11"/>
            </w:numPr>
            <w:tabs>
              <w:tab w:val="left" w:pos="1600"/>
              <w:tab w:val="right" w:leader="dot" w:pos="9284"/>
            </w:tabs>
            <w:ind w:left="1600" w:hanging="935"/>
          </w:pPr>
          <w:hyperlink w:anchor="_bookmark27" w:history="1">
            <w:proofErr w:type="spellStart"/>
            <w:r>
              <w:rPr>
                <w:sz w:val="21"/>
              </w:rPr>
              <w:t>Środki</w:t>
            </w:r>
            <w:proofErr w:type="spellEnd"/>
            <w:r>
              <w:rPr>
                <w:sz w:val="21"/>
              </w:rPr>
              <w:t xml:space="preserve"> </w:t>
            </w:r>
            <w:proofErr w:type="spellStart"/>
            <w:r>
              <w:rPr>
                <w:spacing w:val="-2"/>
                <w:sz w:val="21"/>
              </w:rPr>
              <w:t>komunikacji</w:t>
            </w:r>
            <w:proofErr w:type="spellEnd"/>
            <w:r>
              <w:rPr>
                <w:sz w:val="21"/>
              </w:rPr>
              <w:tab/>
            </w:r>
            <w:r>
              <w:rPr>
                <w:spacing w:val="-5"/>
                <w:sz w:val="21"/>
              </w:rPr>
              <w:t>11</w:t>
            </w:r>
          </w:hyperlink>
        </w:p>
        <w:p w14:paraId="2FF84496" w14:textId="77777777" w:rsidR="003A1642" w:rsidRDefault="003A1642">
          <w:pPr>
            <w:pStyle w:val="Spistreci3"/>
            <w:numPr>
              <w:ilvl w:val="1"/>
              <w:numId w:val="11"/>
            </w:numPr>
            <w:tabs>
              <w:tab w:val="left" w:pos="1600"/>
              <w:tab w:val="right" w:leader="dot" w:pos="9284"/>
            </w:tabs>
            <w:ind w:left="1600" w:hanging="935"/>
          </w:pPr>
          <w:hyperlink w:anchor="_bookmark28" w:history="1">
            <w:proofErr w:type="spellStart"/>
            <w:r>
              <w:rPr>
                <w:spacing w:val="-5"/>
                <w:sz w:val="21"/>
              </w:rPr>
              <w:t>Prawo</w:t>
            </w:r>
            <w:proofErr w:type="spellEnd"/>
            <w:r>
              <w:rPr>
                <w:spacing w:val="-5"/>
                <w:sz w:val="21"/>
              </w:rPr>
              <w:t xml:space="preserve"> </w:t>
            </w:r>
            <w:proofErr w:type="spellStart"/>
            <w:r>
              <w:rPr>
                <w:sz w:val="21"/>
              </w:rPr>
              <w:t>właściwe</w:t>
            </w:r>
            <w:proofErr w:type="spellEnd"/>
            <w:r>
              <w:rPr>
                <w:sz w:val="21"/>
              </w:rPr>
              <w:tab/>
            </w:r>
            <w:r>
              <w:rPr>
                <w:spacing w:val="-7"/>
                <w:sz w:val="21"/>
              </w:rPr>
              <w:t>11</w:t>
            </w:r>
          </w:hyperlink>
        </w:p>
        <w:p w14:paraId="626C06E8" w14:textId="77777777" w:rsidR="003A1642" w:rsidRPr="00F14B3E" w:rsidRDefault="003A1642">
          <w:pPr>
            <w:pStyle w:val="Spistreci3"/>
            <w:numPr>
              <w:ilvl w:val="1"/>
              <w:numId w:val="11"/>
            </w:numPr>
            <w:tabs>
              <w:tab w:val="left" w:pos="1600"/>
              <w:tab w:val="right" w:leader="dot" w:pos="9284"/>
            </w:tabs>
            <w:ind w:left="1600" w:hanging="935"/>
            <w:rPr>
              <w:lang w:val="pl-PL"/>
            </w:rPr>
          </w:pPr>
          <w:hyperlink w:anchor="_bookmark29" w:history="1">
            <w:r w:rsidRPr="00F14B3E">
              <w:rPr>
                <w:sz w:val="21"/>
                <w:lang w:val="pl-PL"/>
              </w:rPr>
              <w:t xml:space="preserve">Całość umowy, zmiany i </w:t>
            </w:r>
            <w:r w:rsidRPr="00F14B3E">
              <w:rPr>
                <w:spacing w:val="-2"/>
                <w:sz w:val="21"/>
                <w:lang w:val="pl-PL"/>
              </w:rPr>
              <w:t>rozdzielność postanowień</w:t>
            </w:r>
            <w:r w:rsidRPr="00F14B3E">
              <w:rPr>
                <w:sz w:val="21"/>
                <w:lang w:val="pl-PL"/>
              </w:rPr>
              <w:tab/>
            </w:r>
            <w:r w:rsidRPr="00F14B3E">
              <w:rPr>
                <w:spacing w:val="-5"/>
                <w:sz w:val="21"/>
                <w:lang w:val="pl-PL"/>
              </w:rPr>
              <w:t>11</w:t>
            </w:r>
          </w:hyperlink>
        </w:p>
        <w:p w14:paraId="6551D902" w14:textId="77777777" w:rsidR="003A1642" w:rsidRDefault="003A1642">
          <w:pPr>
            <w:pStyle w:val="Spistreci3"/>
            <w:numPr>
              <w:ilvl w:val="1"/>
              <w:numId w:val="11"/>
            </w:numPr>
            <w:tabs>
              <w:tab w:val="left" w:pos="1600"/>
              <w:tab w:val="right" w:leader="dot" w:pos="9284"/>
            </w:tabs>
            <w:spacing w:before="124"/>
            <w:ind w:left="1600" w:hanging="935"/>
          </w:pPr>
          <w:hyperlink w:anchor="_bookmark30" w:history="1">
            <w:proofErr w:type="spellStart"/>
            <w:r>
              <w:rPr>
                <w:spacing w:val="-2"/>
                <w:sz w:val="21"/>
              </w:rPr>
              <w:t>Interpretacja</w:t>
            </w:r>
            <w:proofErr w:type="spellEnd"/>
            <w:r>
              <w:rPr>
                <w:sz w:val="21"/>
              </w:rPr>
              <w:tab/>
            </w:r>
            <w:r>
              <w:rPr>
                <w:spacing w:val="-5"/>
                <w:sz w:val="21"/>
              </w:rPr>
              <w:t>12</w:t>
            </w:r>
          </w:hyperlink>
        </w:p>
        <w:p w14:paraId="0FFEFCB1" w14:textId="77777777" w:rsidR="003A1642" w:rsidRDefault="003A1642">
          <w:pPr>
            <w:pStyle w:val="Spistreci3"/>
            <w:numPr>
              <w:ilvl w:val="1"/>
              <w:numId w:val="11"/>
            </w:numPr>
            <w:tabs>
              <w:tab w:val="left" w:pos="1600"/>
              <w:tab w:val="right" w:leader="dot" w:pos="9284"/>
            </w:tabs>
            <w:ind w:left="1600" w:hanging="935"/>
          </w:pPr>
          <w:hyperlink w:anchor="_bookmark31" w:history="1">
            <w:proofErr w:type="spellStart"/>
            <w:r>
              <w:rPr>
                <w:spacing w:val="-2"/>
                <w:sz w:val="21"/>
              </w:rPr>
              <w:t>Rozstrzyganie</w:t>
            </w:r>
            <w:proofErr w:type="spellEnd"/>
            <w:r>
              <w:rPr>
                <w:spacing w:val="-2"/>
                <w:sz w:val="21"/>
              </w:rPr>
              <w:t xml:space="preserve"> </w:t>
            </w:r>
            <w:proofErr w:type="spellStart"/>
            <w:r>
              <w:rPr>
                <w:sz w:val="21"/>
              </w:rPr>
              <w:t>sporów</w:t>
            </w:r>
            <w:proofErr w:type="spellEnd"/>
            <w:r>
              <w:rPr>
                <w:sz w:val="21"/>
              </w:rPr>
              <w:tab/>
            </w:r>
            <w:r>
              <w:rPr>
                <w:spacing w:val="-5"/>
                <w:sz w:val="21"/>
              </w:rPr>
              <w:t>12</w:t>
            </w:r>
          </w:hyperlink>
        </w:p>
        <w:p w14:paraId="4430D968" w14:textId="77777777" w:rsidR="003A1642" w:rsidRDefault="00000000">
          <w:pPr>
            <w:pStyle w:val="Spistreci1"/>
          </w:pPr>
          <w:r>
            <w:rPr>
              <w:spacing w:val="-10"/>
              <w:sz w:val="21"/>
            </w:rPr>
            <w:t>1</w:t>
          </w:r>
        </w:p>
      </w:sdtContent>
    </w:sdt>
    <w:p w14:paraId="21115315" w14:textId="77777777" w:rsidR="003A1642" w:rsidRDefault="003A1642">
      <w:pPr>
        <w:pStyle w:val="Spistreci1"/>
        <w:sectPr w:rsidR="003A1642">
          <w:type w:val="continuous"/>
          <w:pgSz w:w="11920" w:h="16840"/>
          <w:pgMar w:top="1540" w:right="1275" w:bottom="280" w:left="1275" w:header="708" w:footer="708" w:gutter="0"/>
          <w:cols w:space="708"/>
        </w:sectPr>
      </w:pPr>
    </w:p>
    <w:p w14:paraId="30AD207A" w14:textId="3C9B4C5E" w:rsidR="003A1642" w:rsidRPr="00FD0720" w:rsidRDefault="00000000">
      <w:pPr>
        <w:pStyle w:val="Nagwek1"/>
        <w:spacing w:before="62"/>
        <w:ind w:left="510" w:right="513" w:firstLine="0"/>
        <w:jc w:val="center"/>
        <w:rPr>
          <w:lang w:val="pl-PL"/>
        </w:rPr>
      </w:pPr>
      <w:bookmarkStart w:id="0" w:name="SET_I:_MODEL_CONTRACTUAL_TERMS"/>
      <w:bookmarkStart w:id="1" w:name="_bookmark0"/>
      <w:bookmarkEnd w:id="0"/>
      <w:bookmarkEnd w:id="1"/>
      <w:r w:rsidRPr="00FD0720">
        <w:rPr>
          <w:sz w:val="19"/>
          <w:lang w:val="pl-PL"/>
        </w:rPr>
        <w:lastRenderedPageBreak/>
        <w:t>ZESTAW I: WZOR</w:t>
      </w:r>
      <w:r w:rsidR="000A392D" w:rsidRPr="00FD0720">
        <w:rPr>
          <w:sz w:val="19"/>
          <w:lang w:val="pl-PL"/>
        </w:rPr>
        <w:t>C</w:t>
      </w:r>
      <w:r w:rsidRPr="00FD0720">
        <w:rPr>
          <w:sz w:val="19"/>
          <w:lang w:val="pl-PL"/>
        </w:rPr>
        <w:t xml:space="preserve">OWE </w:t>
      </w:r>
      <w:r w:rsidRPr="00FD0720">
        <w:rPr>
          <w:spacing w:val="-4"/>
          <w:sz w:val="19"/>
          <w:lang w:val="pl-PL"/>
        </w:rPr>
        <w:t xml:space="preserve">WARUNKI </w:t>
      </w:r>
      <w:r w:rsidRPr="00FD0720">
        <w:rPr>
          <w:sz w:val="19"/>
          <w:lang w:val="pl-PL"/>
        </w:rPr>
        <w:t>UMOWNE</w:t>
      </w:r>
    </w:p>
    <w:p w14:paraId="7CC3A59C" w14:textId="77777777" w:rsidR="003A1642" w:rsidRPr="00FD0720" w:rsidRDefault="003A1642">
      <w:pPr>
        <w:pStyle w:val="Tekstpodstawowy"/>
        <w:spacing w:before="26"/>
        <w:rPr>
          <w:b/>
          <w:lang w:val="pl-PL"/>
        </w:rPr>
      </w:pPr>
    </w:p>
    <w:p w14:paraId="78B541D6" w14:textId="6BAF71E0" w:rsidR="003A1642" w:rsidRPr="00F14B3E" w:rsidRDefault="00000000">
      <w:pPr>
        <w:spacing w:line="273" w:lineRule="auto"/>
        <w:ind w:left="510" w:right="513"/>
        <w:jc w:val="center"/>
        <w:rPr>
          <w:b/>
          <w:lang w:val="pl-PL"/>
        </w:rPr>
      </w:pPr>
      <w:r w:rsidRPr="00F14B3E">
        <w:rPr>
          <w:b/>
          <w:sz w:val="19"/>
          <w:lang w:val="pl-PL"/>
        </w:rPr>
        <w:t>d</w:t>
      </w:r>
      <w:r w:rsidR="00FD0720">
        <w:rPr>
          <w:b/>
          <w:sz w:val="19"/>
          <w:lang w:val="pl-PL"/>
        </w:rPr>
        <w:t>la</w:t>
      </w:r>
      <w:r w:rsidRPr="00F14B3E">
        <w:rPr>
          <w:b/>
          <w:sz w:val="19"/>
          <w:lang w:val="pl-PL"/>
        </w:rPr>
        <w:t xml:space="preserve"> umów dotyczących dostępu do danych i ich wykorzystywania między posiadaczami danych a użytkownikami produktów</w:t>
      </w:r>
      <w:r w:rsidR="00FD0720">
        <w:rPr>
          <w:b/>
          <w:sz w:val="19"/>
          <w:lang w:val="pl-PL"/>
        </w:rPr>
        <w:t xml:space="preserve"> skomunikowanych</w:t>
      </w:r>
      <w:r w:rsidRPr="00F14B3E">
        <w:rPr>
          <w:b/>
          <w:sz w:val="19"/>
          <w:lang w:val="pl-PL"/>
        </w:rPr>
        <w:t xml:space="preserve"> i </w:t>
      </w:r>
      <w:r w:rsidR="00FD0720">
        <w:rPr>
          <w:b/>
          <w:sz w:val="19"/>
          <w:lang w:val="pl-PL"/>
        </w:rPr>
        <w:t xml:space="preserve">usług </w:t>
      </w:r>
      <w:r w:rsidRPr="00F14B3E">
        <w:rPr>
          <w:b/>
          <w:sz w:val="19"/>
          <w:lang w:val="pl-PL"/>
        </w:rPr>
        <w:t xml:space="preserve">powiązanych </w:t>
      </w:r>
    </w:p>
    <w:p w14:paraId="5CABABCC" w14:textId="77777777" w:rsidR="003A1642" w:rsidRPr="00F14B3E" w:rsidRDefault="003A1642">
      <w:pPr>
        <w:pStyle w:val="Tekstpodstawowy"/>
        <w:rPr>
          <w:b/>
          <w:lang w:val="pl-PL"/>
        </w:rPr>
      </w:pPr>
    </w:p>
    <w:p w14:paraId="40EA9118" w14:textId="77777777" w:rsidR="003A1642" w:rsidRPr="00F14B3E" w:rsidRDefault="003A1642">
      <w:pPr>
        <w:pStyle w:val="Tekstpodstawowy"/>
        <w:rPr>
          <w:b/>
          <w:lang w:val="pl-PL"/>
        </w:rPr>
      </w:pPr>
    </w:p>
    <w:p w14:paraId="01CD1359" w14:textId="77777777" w:rsidR="003A1642" w:rsidRPr="00F14B3E" w:rsidRDefault="003A1642">
      <w:pPr>
        <w:pStyle w:val="Tekstpodstawowy"/>
        <w:spacing w:before="16"/>
        <w:rPr>
          <w:b/>
          <w:lang w:val="pl-PL"/>
        </w:rPr>
      </w:pPr>
    </w:p>
    <w:p w14:paraId="336BF7B4" w14:textId="77777777" w:rsidR="003A1642" w:rsidRDefault="00000000">
      <w:pPr>
        <w:pStyle w:val="Nagwek1"/>
        <w:numPr>
          <w:ilvl w:val="0"/>
          <w:numId w:val="10"/>
        </w:numPr>
        <w:tabs>
          <w:tab w:val="left" w:pos="872"/>
        </w:tabs>
        <w:spacing w:before="1"/>
        <w:ind w:left="872" w:hanging="707"/>
      </w:pPr>
      <w:bookmarkStart w:id="2" w:name="1._Parties_and_Product/Related_Service"/>
      <w:bookmarkStart w:id="3" w:name="_bookmark1"/>
      <w:bookmarkEnd w:id="2"/>
      <w:bookmarkEnd w:id="3"/>
      <w:proofErr w:type="spellStart"/>
      <w:r>
        <w:rPr>
          <w:sz w:val="19"/>
        </w:rPr>
        <w:t>Strony</w:t>
      </w:r>
      <w:proofErr w:type="spellEnd"/>
      <w:r>
        <w:rPr>
          <w:sz w:val="19"/>
        </w:rPr>
        <w:t xml:space="preserve"> i </w:t>
      </w:r>
      <w:proofErr w:type="spellStart"/>
      <w:r>
        <w:rPr>
          <w:sz w:val="19"/>
        </w:rPr>
        <w:t>produkt</w:t>
      </w:r>
      <w:proofErr w:type="spellEnd"/>
      <w:r>
        <w:rPr>
          <w:sz w:val="19"/>
        </w:rPr>
        <w:t>/</w:t>
      </w:r>
      <w:proofErr w:type="spellStart"/>
      <w:r>
        <w:rPr>
          <w:sz w:val="19"/>
        </w:rPr>
        <w:t>powiązana</w:t>
      </w:r>
      <w:proofErr w:type="spellEnd"/>
      <w:r>
        <w:rPr>
          <w:sz w:val="19"/>
        </w:rPr>
        <w:t xml:space="preserve"> </w:t>
      </w:r>
      <w:proofErr w:type="spellStart"/>
      <w:r>
        <w:rPr>
          <w:spacing w:val="-2"/>
          <w:sz w:val="19"/>
        </w:rPr>
        <w:t>usługa</w:t>
      </w:r>
      <w:proofErr w:type="spellEnd"/>
    </w:p>
    <w:p w14:paraId="500A7AFA" w14:textId="77777777" w:rsidR="003A1642" w:rsidRDefault="003A1642">
      <w:pPr>
        <w:pStyle w:val="Tekstpodstawowy"/>
        <w:spacing w:before="25"/>
        <w:rPr>
          <w:b/>
        </w:rPr>
      </w:pPr>
    </w:p>
    <w:p w14:paraId="3D1C9758" w14:textId="77777777" w:rsidR="003A1642" w:rsidRDefault="00000000">
      <w:pPr>
        <w:pStyle w:val="Akapitzlist"/>
        <w:numPr>
          <w:ilvl w:val="1"/>
          <w:numId w:val="10"/>
        </w:numPr>
        <w:tabs>
          <w:tab w:val="left" w:pos="872"/>
        </w:tabs>
        <w:spacing w:before="1"/>
        <w:ind w:left="872" w:hanging="707"/>
        <w:rPr>
          <w:b/>
        </w:rPr>
      </w:pPr>
      <w:proofErr w:type="spellStart"/>
      <w:r>
        <w:rPr>
          <w:b/>
          <w:sz w:val="19"/>
        </w:rPr>
        <w:t>Strony</w:t>
      </w:r>
      <w:proofErr w:type="spellEnd"/>
      <w:r>
        <w:rPr>
          <w:b/>
          <w:sz w:val="19"/>
        </w:rPr>
        <w:t xml:space="preserve"> </w:t>
      </w:r>
      <w:proofErr w:type="spellStart"/>
      <w:r>
        <w:rPr>
          <w:b/>
          <w:spacing w:val="-2"/>
          <w:sz w:val="19"/>
        </w:rPr>
        <w:t>umowy</w:t>
      </w:r>
      <w:proofErr w:type="spellEnd"/>
    </w:p>
    <w:p w14:paraId="0CE6F299" w14:textId="77777777" w:rsidR="003A1642" w:rsidRDefault="003A1642">
      <w:pPr>
        <w:pStyle w:val="Tekstpodstawowy"/>
        <w:spacing w:before="22"/>
        <w:rPr>
          <w:b/>
        </w:rPr>
      </w:pPr>
    </w:p>
    <w:p w14:paraId="12F59314" w14:textId="11E69C80" w:rsidR="003A1642" w:rsidRPr="00F14B3E" w:rsidRDefault="00000000" w:rsidP="00BC1E4D">
      <w:pPr>
        <w:pStyle w:val="Tekstpodstawowy"/>
        <w:spacing w:line="504" w:lineRule="auto"/>
        <w:ind w:left="872" w:right="14"/>
        <w:rPr>
          <w:lang w:val="pl-PL"/>
        </w:rPr>
      </w:pPr>
      <w:r w:rsidRPr="00F14B3E">
        <w:rPr>
          <w:sz w:val="19"/>
          <w:lang w:val="pl-PL"/>
        </w:rPr>
        <w:t xml:space="preserve">Niniejsza umowa dotycząca dostępu do danych i ich </w:t>
      </w:r>
      <w:r w:rsidR="00BC1E4D">
        <w:rPr>
          <w:sz w:val="19"/>
          <w:lang w:val="pl-PL"/>
        </w:rPr>
        <w:t>w</w:t>
      </w:r>
      <w:r w:rsidRPr="00F14B3E">
        <w:rPr>
          <w:sz w:val="19"/>
          <w:lang w:val="pl-PL"/>
        </w:rPr>
        <w:t xml:space="preserve">ykorzystywania została zawarta </w:t>
      </w:r>
      <w:r w:rsidRPr="00F14B3E">
        <w:rPr>
          <w:spacing w:val="-2"/>
          <w:sz w:val="19"/>
          <w:lang w:val="pl-PL"/>
        </w:rPr>
        <w:t>pomiędzy</w:t>
      </w:r>
    </w:p>
    <w:p w14:paraId="72182248" w14:textId="386CAD6B" w:rsidR="003A1642" w:rsidRPr="00F14B3E" w:rsidRDefault="009003CD">
      <w:pPr>
        <w:pStyle w:val="Tekstpodstawowy"/>
        <w:spacing w:before="1" w:line="504" w:lineRule="auto"/>
        <w:ind w:left="896" w:right="646" w:hanging="24"/>
        <w:rPr>
          <w:lang w:val="pl-PL"/>
        </w:rPr>
      </w:pPr>
      <w:r w:rsidRPr="009003CD">
        <w:rPr>
          <w:sz w:val="19"/>
          <w:lang w:val="pl-PL"/>
        </w:rPr>
        <w:t xml:space="preserve">RUG </w:t>
      </w:r>
      <w:proofErr w:type="spellStart"/>
      <w:r w:rsidRPr="009003CD">
        <w:rPr>
          <w:sz w:val="19"/>
          <w:lang w:val="pl-PL"/>
        </w:rPr>
        <w:t>Riello</w:t>
      </w:r>
      <w:proofErr w:type="spellEnd"/>
      <w:r w:rsidRPr="009003CD">
        <w:rPr>
          <w:sz w:val="19"/>
          <w:lang w:val="pl-PL"/>
        </w:rPr>
        <w:t xml:space="preserve"> Urządzenia Grzewcze S.A. z siedzibą w Warszawie (02-673), ul. Konstruktorska 13, NIP:</w:t>
      </w:r>
      <w:r>
        <w:rPr>
          <w:sz w:val="19"/>
          <w:lang w:val="pl-PL"/>
        </w:rPr>
        <w:t xml:space="preserve"> 5</w:t>
      </w:r>
      <w:r w:rsidRPr="009003CD">
        <w:rPr>
          <w:sz w:val="19"/>
          <w:lang w:val="pl-PL"/>
        </w:rPr>
        <w:t>25 22 08 783</w:t>
      </w:r>
      <w:r w:rsidRPr="009003CD">
        <w:rPr>
          <w:sz w:val="19"/>
          <w:lang w:val="pl-PL"/>
        </w:rPr>
        <w:t xml:space="preserve"> </w:t>
      </w:r>
      <w:r w:rsidR="00000000" w:rsidRPr="00F14B3E">
        <w:rPr>
          <w:sz w:val="19"/>
          <w:lang w:val="pl-PL"/>
        </w:rPr>
        <w:t>(„</w:t>
      </w:r>
      <w:r>
        <w:rPr>
          <w:sz w:val="19"/>
          <w:lang w:val="pl-PL"/>
        </w:rPr>
        <w:t>Posiadacz</w:t>
      </w:r>
      <w:r w:rsidR="00000000" w:rsidRPr="009003CD">
        <w:rPr>
          <w:sz w:val="19"/>
          <w:lang w:val="pl-PL"/>
        </w:rPr>
        <w:t xml:space="preserve"> d</w:t>
      </w:r>
      <w:r w:rsidR="00000000" w:rsidRPr="00F14B3E">
        <w:rPr>
          <w:sz w:val="19"/>
          <w:lang w:val="pl-PL"/>
        </w:rPr>
        <w:t xml:space="preserve">anych”) </w:t>
      </w:r>
      <w:r w:rsidR="006A3F8F">
        <w:rPr>
          <w:spacing w:val="-4"/>
          <w:sz w:val="19"/>
          <w:lang w:val="pl-PL"/>
        </w:rPr>
        <w:t>a</w:t>
      </w:r>
    </w:p>
    <w:p w14:paraId="22E810F4" w14:textId="47F8A75A" w:rsidR="003A1642" w:rsidRPr="00F14B3E" w:rsidRDefault="00000000">
      <w:pPr>
        <w:pStyle w:val="Tekstpodstawowy"/>
        <w:spacing w:line="276" w:lineRule="auto"/>
        <w:ind w:left="896" w:right="5"/>
        <w:jc w:val="both"/>
        <w:rPr>
          <w:lang w:val="pl-PL"/>
        </w:rPr>
      </w:pPr>
      <w:r w:rsidRPr="00F14B3E">
        <w:rPr>
          <w:sz w:val="19"/>
          <w:lang w:val="pl-PL"/>
        </w:rPr>
        <w:t xml:space="preserve">Państwem, jako osobą fizyczną lub prawną, która jest właścicielem produktu </w:t>
      </w:r>
      <w:r w:rsidR="009003CD">
        <w:rPr>
          <w:sz w:val="19"/>
          <w:lang w:val="pl-PL"/>
        </w:rPr>
        <w:t>skomunikowanego</w:t>
      </w:r>
      <w:r w:rsidRPr="00F14B3E">
        <w:rPr>
          <w:sz w:val="19"/>
          <w:lang w:val="pl-PL"/>
        </w:rPr>
        <w:t xml:space="preserve"> lub której na mocy umowy przekazano tymczasowe prawa do korzystania z tego produktu </w:t>
      </w:r>
      <w:r w:rsidR="00BA69A0">
        <w:rPr>
          <w:sz w:val="19"/>
          <w:lang w:val="pl-PL"/>
        </w:rPr>
        <w:t>skomunikowanego</w:t>
      </w:r>
      <w:r w:rsidRPr="00F14B3E">
        <w:rPr>
          <w:sz w:val="19"/>
          <w:lang w:val="pl-PL"/>
        </w:rPr>
        <w:t xml:space="preserve"> lub która otrzymuje usługi </w:t>
      </w:r>
      <w:r w:rsidR="00BA69A0" w:rsidRPr="00F14B3E">
        <w:rPr>
          <w:sz w:val="19"/>
          <w:lang w:val="pl-PL"/>
        </w:rPr>
        <w:t xml:space="preserve">powiązane </w:t>
      </w:r>
      <w:r w:rsidRPr="00F14B3E">
        <w:rPr>
          <w:spacing w:val="-2"/>
          <w:sz w:val="19"/>
          <w:lang w:val="pl-PL"/>
        </w:rPr>
        <w:t>(„Użytkownik”)</w:t>
      </w:r>
    </w:p>
    <w:p w14:paraId="3BDF3097" w14:textId="77777777" w:rsidR="003A1642" w:rsidRPr="00F14B3E" w:rsidRDefault="00000000">
      <w:pPr>
        <w:spacing w:before="241"/>
        <w:ind w:left="896"/>
        <w:jc w:val="both"/>
        <w:rPr>
          <w:lang w:val="pl-PL"/>
        </w:rPr>
      </w:pPr>
      <w:r w:rsidRPr="00F14B3E">
        <w:rPr>
          <w:sz w:val="19"/>
          <w:lang w:val="pl-PL"/>
        </w:rPr>
        <w:t xml:space="preserve">zwane dalej łącznie </w:t>
      </w:r>
      <w:r w:rsidRPr="00F14B3E">
        <w:rPr>
          <w:b/>
          <w:sz w:val="19"/>
          <w:lang w:val="pl-PL"/>
        </w:rPr>
        <w:t>„Stronami</w:t>
      </w:r>
      <w:r w:rsidRPr="00F14B3E">
        <w:rPr>
          <w:sz w:val="19"/>
          <w:lang w:val="pl-PL"/>
        </w:rPr>
        <w:t xml:space="preserve">”, a pojedynczo </w:t>
      </w:r>
      <w:r w:rsidRPr="00F14B3E">
        <w:rPr>
          <w:b/>
          <w:spacing w:val="-2"/>
          <w:sz w:val="19"/>
          <w:lang w:val="pl-PL"/>
        </w:rPr>
        <w:t>„Stroną</w:t>
      </w:r>
      <w:r w:rsidRPr="00F14B3E">
        <w:rPr>
          <w:spacing w:val="-2"/>
          <w:sz w:val="19"/>
          <w:lang w:val="pl-PL"/>
        </w:rPr>
        <w:t>”.</w:t>
      </w:r>
    </w:p>
    <w:p w14:paraId="7C57E36C" w14:textId="77777777" w:rsidR="003A1642" w:rsidRPr="00F14B3E" w:rsidRDefault="003A1642">
      <w:pPr>
        <w:pStyle w:val="Tekstpodstawowy"/>
        <w:spacing w:before="22"/>
        <w:rPr>
          <w:lang w:val="pl-PL"/>
        </w:rPr>
      </w:pPr>
    </w:p>
    <w:p w14:paraId="52BCACE1" w14:textId="77777777" w:rsidR="003A1642" w:rsidRDefault="00000000">
      <w:pPr>
        <w:pStyle w:val="Nagwek1"/>
        <w:numPr>
          <w:ilvl w:val="1"/>
          <w:numId w:val="10"/>
        </w:numPr>
        <w:tabs>
          <w:tab w:val="left" w:pos="852"/>
        </w:tabs>
        <w:ind w:left="852" w:hanging="703"/>
      </w:pPr>
      <w:bookmarkStart w:id="4" w:name="1.2_Product/Related_Service"/>
      <w:bookmarkStart w:id="5" w:name="_bookmark2"/>
      <w:bookmarkEnd w:id="4"/>
      <w:bookmarkEnd w:id="5"/>
      <w:proofErr w:type="spellStart"/>
      <w:r>
        <w:rPr>
          <w:spacing w:val="-2"/>
          <w:sz w:val="19"/>
        </w:rPr>
        <w:t>Produkt</w:t>
      </w:r>
      <w:proofErr w:type="spellEnd"/>
      <w:r>
        <w:rPr>
          <w:spacing w:val="-2"/>
          <w:sz w:val="19"/>
        </w:rPr>
        <w:t>/</w:t>
      </w:r>
      <w:proofErr w:type="spellStart"/>
      <w:r>
        <w:rPr>
          <w:spacing w:val="-2"/>
          <w:sz w:val="19"/>
        </w:rPr>
        <w:t>usługa</w:t>
      </w:r>
      <w:proofErr w:type="spellEnd"/>
      <w:r>
        <w:rPr>
          <w:spacing w:val="-2"/>
          <w:sz w:val="19"/>
        </w:rPr>
        <w:t xml:space="preserve"> </w:t>
      </w:r>
      <w:proofErr w:type="spellStart"/>
      <w:r>
        <w:rPr>
          <w:sz w:val="19"/>
        </w:rPr>
        <w:t>powiązana</w:t>
      </w:r>
      <w:proofErr w:type="spellEnd"/>
    </w:p>
    <w:p w14:paraId="2B411D50" w14:textId="77777777" w:rsidR="003A1642" w:rsidRDefault="003A1642">
      <w:pPr>
        <w:pStyle w:val="Tekstpodstawowy"/>
        <w:spacing w:before="26"/>
        <w:rPr>
          <w:b/>
        </w:rPr>
      </w:pPr>
    </w:p>
    <w:p w14:paraId="7C0E5D47" w14:textId="77777777" w:rsidR="003A1642" w:rsidRPr="00F14B3E" w:rsidRDefault="00000000">
      <w:pPr>
        <w:pStyle w:val="Tekstpodstawowy"/>
        <w:ind w:left="852"/>
        <w:jc w:val="both"/>
        <w:rPr>
          <w:lang w:val="pl-PL"/>
        </w:rPr>
      </w:pPr>
      <w:r w:rsidRPr="00F14B3E">
        <w:rPr>
          <w:sz w:val="19"/>
          <w:lang w:val="pl-PL"/>
        </w:rPr>
        <w:t xml:space="preserve">Niniejsza umowa została zawarta w odniesieniu </w:t>
      </w:r>
      <w:r w:rsidRPr="00F14B3E">
        <w:rPr>
          <w:spacing w:val="-5"/>
          <w:sz w:val="19"/>
          <w:lang w:val="pl-PL"/>
        </w:rPr>
        <w:t>do:</w:t>
      </w:r>
    </w:p>
    <w:p w14:paraId="4E1D571E" w14:textId="77777777" w:rsidR="003A1642" w:rsidRPr="00F14B3E" w:rsidRDefault="003A1642">
      <w:pPr>
        <w:pStyle w:val="Tekstpodstawowy"/>
        <w:spacing w:before="26"/>
        <w:rPr>
          <w:lang w:val="pl-PL"/>
        </w:rPr>
      </w:pPr>
    </w:p>
    <w:p w14:paraId="56A3EA25" w14:textId="299C538A" w:rsidR="003A1642" w:rsidRPr="00F14B3E" w:rsidRDefault="00000000">
      <w:pPr>
        <w:pStyle w:val="Akapitzlist"/>
        <w:numPr>
          <w:ilvl w:val="0"/>
          <w:numId w:val="8"/>
        </w:numPr>
        <w:tabs>
          <w:tab w:val="left" w:pos="1295"/>
          <w:tab w:val="left" w:pos="1297"/>
        </w:tabs>
        <w:spacing w:line="273" w:lineRule="auto"/>
        <w:ind w:right="372"/>
        <w:rPr>
          <w:lang w:val="pl-PL"/>
        </w:rPr>
      </w:pPr>
      <w:r w:rsidRPr="00F14B3E">
        <w:rPr>
          <w:sz w:val="19"/>
          <w:lang w:val="pl-PL"/>
        </w:rPr>
        <w:t xml:space="preserve">wszelkich produktów </w:t>
      </w:r>
      <w:r w:rsidR="00BA69A0">
        <w:rPr>
          <w:sz w:val="19"/>
          <w:lang w:val="pl-PL"/>
        </w:rPr>
        <w:t xml:space="preserve">skomunikowanych </w:t>
      </w:r>
      <w:r w:rsidRPr="00F14B3E">
        <w:rPr>
          <w:sz w:val="19"/>
          <w:lang w:val="pl-PL"/>
        </w:rPr>
        <w:t>(„</w:t>
      </w:r>
      <w:r w:rsidRPr="00BA69A0">
        <w:rPr>
          <w:b/>
          <w:bCs/>
          <w:sz w:val="19"/>
          <w:lang w:val="pl-PL"/>
        </w:rPr>
        <w:t>Produkt</w:t>
      </w:r>
      <w:r w:rsidRPr="00F14B3E">
        <w:rPr>
          <w:sz w:val="19"/>
          <w:lang w:val="pl-PL"/>
        </w:rPr>
        <w:t>”) dostarczonych przez Posiadacza danych, wskazanych w formularzu wniosku o dostęp do danych („</w:t>
      </w:r>
      <w:r w:rsidRPr="00BA69A0">
        <w:rPr>
          <w:b/>
          <w:bCs/>
          <w:sz w:val="19"/>
          <w:lang w:val="pl-PL"/>
        </w:rPr>
        <w:t>Formularz</w:t>
      </w:r>
      <w:r w:rsidRPr="00F14B3E">
        <w:rPr>
          <w:sz w:val="19"/>
          <w:lang w:val="pl-PL"/>
        </w:rPr>
        <w:t>”);</w:t>
      </w:r>
    </w:p>
    <w:p w14:paraId="695A7BE2" w14:textId="77777777" w:rsidR="003A1642" w:rsidRPr="00F14B3E" w:rsidRDefault="00000000">
      <w:pPr>
        <w:pStyle w:val="Akapitzlist"/>
        <w:numPr>
          <w:ilvl w:val="0"/>
          <w:numId w:val="8"/>
        </w:numPr>
        <w:tabs>
          <w:tab w:val="left" w:pos="1295"/>
          <w:tab w:val="left" w:pos="1297"/>
        </w:tabs>
        <w:spacing w:before="243" w:line="276" w:lineRule="auto"/>
        <w:ind w:right="120"/>
        <w:rPr>
          <w:lang w:val="pl-PL"/>
        </w:rPr>
      </w:pPr>
      <w:r w:rsidRPr="00F14B3E">
        <w:rPr>
          <w:sz w:val="19"/>
          <w:lang w:val="pl-PL"/>
        </w:rPr>
        <w:t>wszelkich usług powiązanych (</w:t>
      </w:r>
      <w:r w:rsidRPr="00F14B3E">
        <w:rPr>
          <w:b/>
          <w:sz w:val="19"/>
          <w:lang w:val="pl-PL"/>
        </w:rPr>
        <w:t xml:space="preserve">„Usługi </w:t>
      </w:r>
      <w:r w:rsidRPr="00BA69A0">
        <w:rPr>
          <w:b/>
          <w:bCs/>
          <w:sz w:val="19"/>
          <w:lang w:val="pl-PL"/>
        </w:rPr>
        <w:t>powiązane</w:t>
      </w:r>
      <w:r w:rsidRPr="00F14B3E">
        <w:rPr>
          <w:sz w:val="19"/>
          <w:lang w:val="pl-PL"/>
        </w:rPr>
        <w:t>”) z Produktem, takich jak aplikacje, oprogramowanie lub interfejsy, które generują lub digitalizują działania użytkownika lub zdarzenia związane z Produktem.</w:t>
      </w:r>
    </w:p>
    <w:p w14:paraId="4F4F8343" w14:textId="77777777" w:rsidR="003A1642" w:rsidRPr="00F14B3E" w:rsidRDefault="00000000">
      <w:pPr>
        <w:pStyle w:val="Tekstpodstawowy"/>
        <w:spacing w:before="242" w:line="276" w:lineRule="auto"/>
        <w:ind w:left="849" w:right="122"/>
        <w:jc w:val="both"/>
        <w:rPr>
          <w:lang w:val="pl-PL"/>
        </w:rPr>
      </w:pPr>
      <w:r w:rsidRPr="00F14B3E">
        <w:rPr>
          <w:sz w:val="19"/>
          <w:lang w:val="pl-PL"/>
        </w:rPr>
        <w:t>Użytkownik oświadcza, że jest właścicielem Produktu lub jest uprawniony na mocy umowy do korzystania z Produktu na podstawie umowy najmu, dzierżawy lub podobnej umowy i/lub do otrzymywania Usług powiązanych na podstawie umowy o świadczenie usług.</w:t>
      </w:r>
    </w:p>
    <w:p w14:paraId="386B8C57" w14:textId="77777777" w:rsidR="003A1642" w:rsidRPr="00F14B3E" w:rsidRDefault="00000000">
      <w:pPr>
        <w:pStyle w:val="Tekstpodstawowy"/>
        <w:spacing w:before="239" w:line="276" w:lineRule="auto"/>
        <w:ind w:left="849" w:right="125"/>
        <w:jc w:val="both"/>
        <w:rPr>
          <w:lang w:val="pl-PL"/>
        </w:rPr>
      </w:pPr>
      <w:r w:rsidRPr="00F14B3E">
        <w:rPr>
          <w:sz w:val="19"/>
          <w:lang w:val="pl-PL"/>
        </w:rPr>
        <w:t>Użytkownik zobowiązuje się do dostarczenia Posiadaczowi danych, na jego należycie uzasadniony wniosek, wszelkich odpowiednich dokumentów potwierdzających te oświadczenia, jeśli będzie to konieczne.</w:t>
      </w:r>
    </w:p>
    <w:p w14:paraId="10F3A7C5" w14:textId="77777777" w:rsidR="003A1642" w:rsidRDefault="00000000">
      <w:pPr>
        <w:pStyle w:val="Nagwek1"/>
        <w:numPr>
          <w:ilvl w:val="0"/>
          <w:numId w:val="10"/>
        </w:numPr>
        <w:tabs>
          <w:tab w:val="left" w:pos="872"/>
        </w:tabs>
        <w:spacing w:before="239"/>
        <w:ind w:left="872" w:hanging="707"/>
      </w:pPr>
      <w:bookmarkStart w:id="6" w:name="2._Data_covered_by_the_Contract"/>
      <w:bookmarkStart w:id="7" w:name="_bookmark3"/>
      <w:bookmarkEnd w:id="6"/>
      <w:bookmarkEnd w:id="7"/>
      <w:r>
        <w:rPr>
          <w:sz w:val="19"/>
        </w:rPr>
        <w:t xml:space="preserve">Dane </w:t>
      </w:r>
      <w:proofErr w:type="spellStart"/>
      <w:r>
        <w:rPr>
          <w:sz w:val="19"/>
        </w:rPr>
        <w:t>objęte</w:t>
      </w:r>
      <w:proofErr w:type="spellEnd"/>
      <w:r>
        <w:rPr>
          <w:sz w:val="19"/>
        </w:rPr>
        <w:t xml:space="preserve"> </w:t>
      </w:r>
      <w:proofErr w:type="spellStart"/>
      <w:r>
        <w:rPr>
          <w:spacing w:val="-2"/>
          <w:sz w:val="19"/>
        </w:rPr>
        <w:t>Um</w:t>
      </w:r>
      <w:r>
        <w:rPr>
          <w:sz w:val="19"/>
        </w:rPr>
        <w:t>ową</w:t>
      </w:r>
      <w:proofErr w:type="spellEnd"/>
    </w:p>
    <w:p w14:paraId="6E77F2F3" w14:textId="77777777" w:rsidR="003A1642" w:rsidRDefault="003A1642">
      <w:pPr>
        <w:pStyle w:val="Tekstpodstawowy"/>
        <w:spacing w:before="26"/>
        <w:rPr>
          <w:b/>
        </w:rPr>
      </w:pPr>
    </w:p>
    <w:p w14:paraId="0AB051F0" w14:textId="317CFD6B" w:rsidR="003A1642" w:rsidRPr="00F14B3E" w:rsidRDefault="00000000">
      <w:pPr>
        <w:pStyle w:val="Tekstpodstawowy"/>
        <w:spacing w:line="276" w:lineRule="auto"/>
        <w:ind w:left="189" w:right="8"/>
        <w:jc w:val="both"/>
        <w:rPr>
          <w:lang w:val="pl-PL"/>
        </w:rPr>
      </w:pPr>
      <w:r w:rsidRPr="00F14B3E">
        <w:rPr>
          <w:sz w:val="19"/>
          <w:lang w:val="pl-PL"/>
        </w:rPr>
        <w:t>Dane objęte niniejszą umową (</w:t>
      </w:r>
      <w:r w:rsidRPr="00F14B3E">
        <w:rPr>
          <w:b/>
          <w:sz w:val="19"/>
          <w:lang w:val="pl-PL"/>
        </w:rPr>
        <w:t>„Dane</w:t>
      </w:r>
      <w:r w:rsidRPr="00F14B3E">
        <w:rPr>
          <w:sz w:val="19"/>
          <w:lang w:val="pl-PL"/>
        </w:rPr>
        <w:t xml:space="preserve">”) obejmują wszelkie łatwo dostępne Dane dotyczące produktów lub Dane dotyczące usług </w:t>
      </w:r>
      <w:r w:rsidR="00FD0720" w:rsidRPr="00F14B3E">
        <w:rPr>
          <w:sz w:val="19"/>
          <w:lang w:val="pl-PL"/>
        </w:rPr>
        <w:t xml:space="preserve">powiązanych </w:t>
      </w:r>
      <w:r w:rsidRPr="00F14B3E">
        <w:rPr>
          <w:sz w:val="19"/>
          <w:lang w:val="pl-PL"/>
        </w:rPr>
        <w:t xml:space="preserve">w rozumieniu </w:t>
      </w:r>
      <w:r w:rsidR="00FD0720">
        <w:rPr>
          <w:sz w:val="19"/>
          <w:lang w:val="pl-PL"/>
        </w:rPr>
        <w:t>Aktu w sprawie</w:t>
      </w:r>
      <w:r w:rsidRPr="00F14B3E">
        <w:rPr>
          <w:sz w:val="19"/>
          <w:lang w:val="pl-PL"/>
        </w:rPr>
        <w:t xml:space="preserve"> danych.</w:t>
      </w:r>
    </w:p>
    <w:p w14:paraId="294408D4" w14:textId="5E04010B" w:rsidR="003A1642" w:rsidRPr="00F14B3E" w:rsidRDefault="00000000">
      <w:pPr>
        <w:pStyle w:val="Tekstpodstawowy"/>
        <w:spacing w:before="238" w:line="276" w:lineRule="auto"/>
        <w:ind w:left="189"/>
        <w:jc w:val="both"/>
        <w:rPr>
          <w:lang w:val="pl-PL"/>
        </w:rPr>
      </w:pPr>
      <w:r w:rsidRPr="00F14B3E">
        <w:rPr>
          <w:sz w:val="19"/>
          <w:lang w:val="pl-PL"/>
        </w:rPr>
        <w:t xml:space="preserve">Dane obejmują dane wymienione w </w:t>
      </w:r>
      <w:r w:rsidR="00645999">
        <w:rPr>
          <w:sz w:val="19"/>
          <w:lang w:val="pl-PL"/>
        </w:rPr>
        <w:t>F</w:t>
      </w:r>
      <w:r w:rsidRPr="00F14B3E">
        <w:rPr>
          <w:sz w:val="19"/>
          <w:lang w:val="pl-PL"/>
        </w:rPr>
        <w:t xml:space="preserve">ormularzu, które </w:t>
      </w:r>
      <w:r w:rsidR="00645999">
        <w:rPr>
          <w:sz w:val="19"/>
          <w:lang w:val="pl-PL"/>
        </w:rPr>
        <w:t>P</w:t>
      </w:r>
      <w:r w:rsidRPr="00F14B3E">
        <w:rPr>
          <w:sz w:val="19"/>
          <w:lang w:val="pl-PL"/>
        </w:rPr>
        <w:t>osiadacz danych dostarczy, o ile to możliwe, wraz z opisem rodzaju lub charakteru, szacowanej ilości, częstotliwości gromadzenia, miejsca przechowywania i okresu przechowywania danych.</w:t>
      </w:r>
    </w:p>
    <w:p w14:paraId="3213800A" w14:textId="59051821" w:rsidR="003A1642" w:rsidRPr="00F14B3E" w:rsidRDefault="00000000">
      <w:pPr>
        <w:pStyle w:val="Tekstpodstawowy"/>
        <w:spacing w:before="243"/>
        <w:ind w:left="188"/>
        <w:jc w:val="both"/>
        <w:rPr>
          <w:lang w:val="pl-PL"/>
        </w:rPr>
      </w:pPr>
      <w:r w:rsidRPr="00F14B3E">
        <w:rPr>
          <w:sz w:val="19"/>
          <w:lang w:val="pl-PL"/>
        </w:rPr>
        <w:t xml:space="preserve">Jeśli w trakcie obowiązywania niniejszej umowy </w:t>
      </w:r>
      <w:r w:rsidR="00645999">
        <w:rPr>
          <w:sz w:val="19"/>
          <w:lang w:val="pl-PL"/>
        </w:rPr>
        <w:t>U</w:t>
      </w:r>
      <w:r w:rsidRPr="00F14B3E">
        <w:rPr>
          <w:sz w:val="19"/>
          <w:lang w:val="pl-PL"/>
        </w:rPr>
        <w:t xml:space="preserve">żytkownikowi zostaną udostępnione nowe dane, </w:t>
      </w:r>
      <w:r w:rsidR="00645999">
        <w:rPr>
          <w:sz w:val="19"/>
          <w:lang w:val="pl-PL"/>
        </w:rPr>
        <w:t>F</w:t>
      </w:r>
      <w:r w:rsidRPr="00F14B3E">
        <w:rPr>
          <w:sz w:val="19"/>
          <w:lang w:val="pl-PL"/>
        </w:rPr>
        <w:t xml:space="preserve">ormularz zostanie </w:t>
      </w:r>
      <w:r w:rsidRPr="00F14B3E">
        <w:rPr>
          <w:spacing w:val="-2"/>
          <w:sz w:val="19"/>
          <w:lang w:val="pl-PL"/>
        </w:rPr>
        <w:t xml:space="preserve">odpowiednio </w:t>
      </w:r>
      <w:r w:rsidRPr="00F14B3E">
        <w:rPr>
          <w:sz w:val="19"/>
          <w:lang w:val="pl-PL"/>
        </w:rPr>
        <w:t>zmieniony</w:t>
      </w:r>
      <w:r w:rsidRPr="00F14B3E">
        <w:rPr>
          <w:spacing w:val="-2"/>
          <w:sz w:val="19"/>
          <w:lang w:val="pl-PL"/>
        </w:rPr>
        <w:t>.</w:t>
      </w:r>
    </w:p>
    <w:p w14:paraId="3123BD00" w14:textId="77777777" w:rsidR="003A1642" w:rsidRPr="00F14B3E" w:rsidRDefault="003A1642">
      <w:pPr>
        <w:pStyle w:val="Tekstpodstawowy"/>
        <w:jc w:val="both"/>
        <w:rPr>
          <w:lang w:val="pl-PL"/>
        </w:rPr>
        <w:sectPr w:rsidR="003A1642" w:rsidRPr="00F14B3E">
          <w:pgSz w:w="11920" w:h="16840"/>
          <w:pgMar w:top="1300" w:right="1275" w:bottom="280" w:left="1275" w:header="708" w:footer="708" w:gutter="0"/>
          <w:cols w:space="708"/>
        </w:sectPr>
      </w:pPr>
    </w:p>
    <w:p w14:paraId="431679C6" w14:textId="2620DACF" w:rsidR="003A1642" w:rsidRPr="00F14B3E" w:rsidRDefault="00000000">
      <w:pPr>
        <w:pStyle w:val="Nagwek1"/>
        <w:numPr>
          <w:ilvl w:val="0"/>
          <w:numId w:val="10"/>
        </w:numPr>
        <w:tabs>
          <w:tab w:val="left" w:pos="872"/>
        </w:tabs>
        <w:spacing w:before="62"/>
        <w:ind w:left="872" w:hanging="707"/>
        <w:rPr>
          <w:lang w:val="pl-PL"/>
        </w:rPr>
      </w:pPr>
      <w:bookmarkStart w:id="8" w:name="3._Data_use_and_sharing_by_the_Data_Hold"/>
      <w:bookmarkStart w:id="9" w:name="_bookmark4"/>
      <w:bookmarkEnd w:id="8"/>
      <w:bookmarkEnd w:id="9"/>
      <w:r w:rsidRPr="00F14B3E">
        <w:rPr>
          <w:sz w:val="19"/>
          <w:lang w:val="pl-PL"/>
        </w:rPr>
        <w:lastRenderedPageBreak/>
        <w:t xml:space="preserve">Wykorzystanie i udostępnianie danych przez </w:t>
      </w:r>
      <w:r w:rsidR="00645999">
        <w:rPr>
          <w:spacing w:val="-2"/>
          <w:sz w:val="19"/>
          <w:lang w:val="pl-PL"/>
        </w:rPr>
        <w:t>P</w:t>
      </w:r>
      <w:r w:rsidRPr="00F14B3E">
        <w:rPr>
          <w:spacing w:val="-2"/>
          <w:sz w:val="19"/>
          <w:lang w:val="pl-PL"/>
        </w:rPr>
        <w:t xml:space="preserve">osiadacza </w:t>
      </w:r>
      <w:r w:rsidRPr="00F14B3E">
        <w:rPr>
          <w:sz w:val="19"/>
          <w:lang w:val="pl-PL"/>
        </w:rPr>
        <w:t>danych</w:t>
      </w:r>
    </w:p>
    <w:p w14:paraId="504A736D" w14:textId="77777777" w:rsidR="003A1642" w:rsidRPr="00F14B3E" w:rsidRDefault="003A1642">
      <w:pPr>
        <w:pStyle w:val="Tekstpodstawowy"/>
        <w:spacing w:before="26"/>
        <w:rPr>
          <w:b/>
          <w:lang w:val="pl-PL"/>
        </w:rPr>
      </w:pPr>
    </w:p>
    <w:p w14:paraId="533AF5E9" w14:textId="4261A670" w:rsidR="003A1642" w:rsidRPr="00F14B3E" w:rsidRDefault="00000000">
      <w:pPr>
        <w:pStyle w:val="Akapitzlist"/>
        <w:numPr>
          <w:ilvl w:val="1"/>
          <w:numId w:val="10"/>
        </w:numPr>
        <w:tabs>
          <w:tab w:val="left" w:pos="872"/>
        </w:tabs>
        <w:ind w:left="872" w:hanging="707"/>
        <w:rPr>
          <w:b/>
          <w:lang w:val="pl-PL"/>
        </w:rPr>
      </w:pPr>
      <w:r w:rsidRPr="00F14B3E">
        <w:rPr>
          <w:b/>
          <w:sz w:val="19"/>
          <w:lang w:val="pl-PL"/>
        </w:rPr>
        <w:t xml:space="preserve">Uzgodnione wykorzystanie danych nieosobowych przez </w:t>
      </w:r>
      <w:r w:rsidR="00016BE0">
        <w:rPr>
          <w:b/>
          <w:spacing w:val="-2"/>
          <w:sz w:val="19"/>
          <w:lang w:val="pl-PL"/>
        </w:rPr>
        <w:t>P</w:t>
      </w:r>
      <w:r w:rsidRPr="00F14B3E">
        <w:rPr>
          <w:b/>
          <w:spacing w:val="-2"/>
          <w:sz w:val="19"/>
          <w:lang w:val="pl-PL"/>
        </w:rPr>
        <w:t>osiadacza</w:t>
      </w:r>
      <w:r w:rsidRPr="00F14B3E">
        <w:rPr>
          <w:b/>
          <w:sz w:val="19"/>
          <w:lang w:val="pl-PL"/>
        </w:rPr>
        <w:t xml:space="preserve"> danych</w:t>
      </w:r>
    </w:p>
    <w:p w14:paraId="17F8D944" w14:textId="77777777" w:rsidR="003A1642" w:rsidRPr="00F14B3E" w:rsidRDefault="003A1642">
      <w:pPr>
        <w:pStyle w:val="Tekstpodstawowy"/>
        <w:spacing w:before="22"/>
        <w:rPr>
          <w:b/>
          <w:lang w:val="pl-PL"/>
        </w:rPr>
      </w:pPr>
    </w:p>
    <w:p w14:paraId="40B3D594" w14:textId="44E334CE" w:rsidR="003A1642" w:rsidRPr="00F14B3E" w:rsidRDefault="00016BE0">
      <w:pPr>
        <w:pStyle w:val="Akapitzlist"/>
        <w:numPr>
          <w:ilvl w:val="0"/>
          <w:numId w:val="9"/>
        </w:numPr>
        <w:tabs>
          <w:tab w:val="left" w:pos="1219"/>
          <w:tab w:val="left" w:pos="1221"/>
        </w:tabs>
        <w:spacing w:line="276" w:lineRule="auto"/>
        <w:ind w:right="124"/>
        <w:jc w:val="both"/>
        <w:rPr>
          <w:lang w:val="pl-PL"/>
        </w:rPr>
      </w:pPr>
      <w:r>
        <w:rPr>
          <w:sz w:val="19"/>
          <w:lang w:val="pl-PL"/>
        </w:rPr>
        <w:t>Posiadacz</w:t>
      </w:r>
      <w:r w:rsidR="00000000" w:rsidRPr="00F14B3E">
        <w:rPr>
          <w:sz w:val="19"/>
          <w:lang w:val="pl-PL"/>
        </w:rPr>
        <w:t xml:space="preserve"> danych zobowiązuje się wykorzystywać dane, które nie są danymi osobowymi, wyłącznie do celów uzgodnionych z użytkownikiem, takich jak: realizacja umowy z </w:t>
      </w:r>
      <w:r w:rsidR="007E6956">
        <w:rPr>
          <w:sz w:val="19"/>
          <w:lang w:val="pl-PL"/>
        </w:rPr>
        <w:t>U</w:t>
      </w:r>
      <w:r w:rsidR="00000000" w:rsidRPr="00F14B3E">
        <w:rPr>
          <w:sz w:val="19"/>
          <w:lang w:val="pl-PL"/>
        </w:rPr>
        <w:t>żytkownikiem lub działań związanych z taką umową (np. wystawianie faktur, generowanie i dostarczanie raportów lub analiz, prognoz finansowych, ocen wpływu, obliczanie świadczeń pracowniczych);</w:t>
      </w:r>
    </w:p>
    <w:p w14:paraId="4E155A5E" w14:textId="77777777" w:rsidR="003A1642" w:rsidRPr="00F14B3E" w:rsidRDefault="00000000">
      <w:pPr>
        <w:pStyle w:val="Akapitzlist"/>
        <w:numPr>
          <w:ilvl w:val="0"/>
          <w:numId w:val="9"/>
        </w:numPr>
        <w:tabs>
          <w:tab w:val="left" w:pos="1219"/>
          <w:tab w:val="left" w:pos="1221"/>
        </w:tabs>
        <w:spacing w:before="241" w:line="276" w:lineRule="auto"/>
        <w:ind w:right="120"/>
        <w:jc w:val="both"/>
        <w:rPr>
          <w:lang w:val="pl-PL"/>
        </w:rPr>
      </w:pPr>
      <w:r w:rsidRPr="00F14B3E">
        <w:rPr>
          <w:sz w:val="19"/>
          <w:lang w:val="pl-PL"/>
        </w:rPr>
        <w:t>świadczenie usług wsparcia, gwarancji, rękojmi lub podobnych usług lub ocena roszczeń Użytkownika, Posiadacza danych lub osób trzecich (np. dotyczących nieprawidłowego działania Produktu) związanych z Produktem lub Usługą powiązaną;</w:t>
      </w:r>
    </w:p>
    <w:p w14:paraId="2438AC8E" w14:textId="77777777" w:rsidR="003A1642" w:rsidRPr="00F14B3E" w:rsidRDefault="00000000">
      <w:pPr>
        <w:pStyle w:val="Akapitzlist"/>
        <w:numPr>
          <w:ilvl w:val="0"/>
          <w:numId w:val="9"/>
        </w:numPr>
        <w:tabs>
          <w:tab w:val="left" w:pos="1219"/>
          <w:tab w:val="left" w:pos="1221"/>
        </w:tabs>
        <w:spacing w:before="243" w:line="273" w:lineRule="auto"/>
        <w:ind w:right="129"/>
        <w:jc w:val="both"/>
        <w:rPr>
          <w:lang w:val="pl-PL"/>
        </w:rPr>
      </w:pPr>
      <w:r w:rsidRPr="00F14B3E">
        <w:rPr>
          <w:sz w:val="19"/>
          <w:lang w:val="pl-PL"/>
        </w:rPr>
        <w:t>monitorowanie i utrzymywanie funkcjonowania, bezpieczeństwa i ochrony Produktu lub Usługi powiązanej oraz zapewnienie kontroli jakości;</w:t>
      </w:r>
    </w:p>
    <w:p w14:paraId="2D408659" w14:textId="2710B0F2" w:rsidR="003A1642" w:rsidRPr="00F14B3E" w:rsidRDefault="00000000">
      <w:pPr>
        <w:pStyle w:val="Akapitzlist"/>
        <w:numPr>
          <w:ilvl w:val="0"/>
          <w:numId w:val="9"/>
        </w:numPr>
        <w:tabs>
          <w:tab w:val="left" w:pos="1220"/>
        </w:tabs>
        <w:spacing w:before="243"/>
        <w:ind w:left="1220"/>
        <w:rPr>
          <w:lang w:val="pl-PL"/>
        </w:rPr>
      </w:pPr>
      <w:r w:rsidRPr="00F14B3E">
        <w:rPr>
          <w:sz w:val="19"/>
          <w:lang w:val="pl-PL"/>
        </w:rPr>
        <w:t xml:space="preserve">poprawianie funkcjonowania wszelkich produktów lub </w:t>
      </w:r>
      <w:r w:rsidR="006F6C61" w:rsidRPr="006F6C61">
        <w:rPr>
          <w:sz w:val="19"/>
          <w:lang w:val="pl-PL"/>
        </w:rPr>
        <w:t xml:space="preserve">usług </w:t>
      </w:r>
      <w:r w:rsidRPr="00F14B3E">
        <w:rPr>
          <w:sz w:val="19"/>
          <w:lang w:val="pl-PL"/>
        </w:rPr>
        <w:t xml:space="preserve">powiązanych oferowanych przez </w:t>
      </w:r>
      <w:r w:rsidRPr="00F14B3E">
        <w:rPr>
          <w:spacing w:val="-2"/>
          <w:sz w:val="19"/>
          <w:lang w:val="pl-PL"/>
        </w:rPr>
        <w:t xml:space="preserve">Posiadacza </w:t>
      </w:r>
      <w:r w:rsidRPr="00F14B3E">
        <w:rPr>
          <w:sz w:val="19"/>
          <w:lang w:val="pl-PL"/>
        </w:rPr>
        <w:t>danych</w:t>
      </w:r>
      <w:r w:rsidRPr="00F14B3E">
        <w:rPr>
          <w:spacing w:val="-2"/>
          <w:sz w:val="19"/>
          <w:lang w:val="pl-PL"/>
        </w:rPr>
        <w:t>;</w:t>
      </w:r>
    </w:p>
    <w:p w14:paraId="1F6ED81B" w14:textId="77777777" w:rsidR="003A1642" w:rsidRPr="00F14B3E" w:rsidRDefault="003A1642">
      <w:pPr>
        <w:pStyle w:val="Tekstpodstawowy"/>
        <w:spacing w:before="26"/>
        <w:rPr>
          <w:lang w:val="pl-PL"/>
        </w:rPr>
      </w:pPr>
    </w:p>
    <w:p w14:paraId="7A653A21" w14:textId="77777777" w:rsidR="003A1642" w:rsidRPr="00F14B3E" w:rsidRDefault="00000000">
      <w:pPr>
        <w:pStyle w:val="Akapitzlist"/>
        <w:numPr>
          <w:ilvl w:val="0"/>
          <w:numId w:val="9"/>
        </w:numPr>
        <w:tabs>
          <w:tab w:val="left" w:pos="1219"/>
          <w:tab w:val="left" w:pos="1221"/>
        </w:tabs>
        <w:spacing w:line="276" w:lineRule="auto"/>
        <w:ind w:right="115"/>
        <w:jc w:val="both"/>
        <w:rPr>
          <w:lang w:val="pl-PL"/>
        </w:rPr>
      </w:pPr>
      <w:r w:rsidRPr="00F14B3E">
        <w:rPr>
          <w:sz w:val="19"/>
          <w:lang w:val="pl-PL"/>
        </w:rPr>
        <w:t xml:space="preserve">opracowywanie nowych produktów lub usług, w tym rozwiązań opartych na sztucznej inteligencji (AI), przez Posiadacza danych, przez osoby trzecie działające w imieniu Posiadacza danych (tj. w przypadku gdy Posiadacz danych decyduje, jakie zadania zostaną powierzone takim osobom i jakie korzyści z tego wynikają), we współpracy z innymi stronami lub za pośrednictwem spółek specjalnego przeznaczenia (takich jak </w:t>
      </w:r>
      <w:r w:rsidRPr="00F14B3E">
        <w:rPr>
          <w:spacing w:val="-2"/>
          <w:sz w:val="19"/>
          <w:lang w:val="pl-PL"/>
        </w:rPr>
        <w:t>spółki</w:t>
      </w:r>
      <w:r w:rsidRPr="00F14B3E">
        <w:rPr>
          <w:sz w:val="19"/>
          <w:lang w:val="pl-PL"/>
        </w:rPr>
        <w:t xml:space="preserve"> joint </w:t>
      </w:r>
      <w:r w:rsidRPr="00F14B3E">
        <w:rPr>
          <w:spacing w:val="-2"/>
          <w:sz w:val="19"/>
          <w:lang w:val="pl-PL"/>
        </w:rPr>
        <w:t>venture);</w:t>
      </w:r>
    </w:p>
    <w:p w14:paraId="1873F848" w14:textId="46078163" w:rsidR="003A1642" w:rsidRPr="00F14B3E" w:rsidRDefault="00000000">
      <w:pPr>
        <w:pStyle w:val="Akapitzlist"/>
        <w:numPr>
          <w:ilvl w:val="0"/>
          <w:numId w:val="9"/>
        </w:numPr>
        <w:tabs>
          <w:tab w:val="left" w:pos="1174"/>
          <w:tab w:val="left" w:pos="1176"/>
        </w:tabs>
        <w:spacing w:before="238" w:line="276" w:lineRule="auto"/>
        <w:ind w:left="1176" w:right="119"/>
        <w:jc w:val="both"/>
        <w:rPr>
          <w:lang w:val="pl-PL"/>
        </w:rPr>
      </w:pPr>
      <w:r w:rsidRPr="00F14B3E">
        <w:rPr>
          <w:sz w:val="19"/>
          <w:lang w:val="pl-PL"/>
        </w:rPr>
        <w:t>agregowanie tych danych z innymi danymi lub tworzenie danych pochodnych w dowolnym zgodnym z</w:t>
      </w:r>
      <w:r w:rsidR="00964CA9">
        <w:rPr>
          <w:sz w:val="19"/>
          <w:lang w:val="pl-PL"/>
        </w:rPr>
        <w:t> </w:t>
      </w:r>
      <w:r w:rsidRPr="00F14B3E">
        <w:rPr>
          <w:sz w:val="19"/>
          <w:lang w:val="pl-PL"/>
        </w:rPr>
        <w:t xml:space="preserve">prawem celu, w tym w celu sprzedaży </w:t>
      </w:r>
      <w:r w:rsidRPr="00F14B3E">
        <w:rPr>
          <w:spacing w:val="-4"/>
          <w:sz w:val="19"/>
          <w:lang w:val="pl-PL"/>
        </w:rPr>
        <w:t xml:space="preserve">lub </w:t>
      </w:r>
      <w:r w:rsidRPr="00F14B3E">
        <w:rPr>
          <w:sz w:val="19"/>
          <w:lang w:val="pl-PL"/>
        </w:rPr>
        <w:t xml:space="preserve">udostępnienia takich zagregowanych lub pochodnych danych </w:t>
      </w:r>
      <w:r w:rsidR="00340457">
        <w:rPr>
          <w:sz w:val="19"/>
          <w:lang w:val="pl-PL"/>
        </w:rPr>
        <w:t>osobom</w:t>
      </w:r>
      <w:r w:rsidRPr="00F14B3E">
        <w:rPr>
          <w:sz w:val="19"/>
          <w:lang w:val="pl-PL"/>
        </w:rPr>
        <w:t xml:space="preserve"> trzecim, pod warunkiem że dane te nie pozwalają na identyfikację konkretnych danych przekazanych </w:t>
      </w:r>
      <w:r w:rsidR="00964CA9">
        <w:rPr>
          <w:sz w:val="19"/>
          <w:lang w:val="pl-PL"/>
        </w:rPr>
        <w:t>P</w:t>
      </w:r>
      <w:r w:rsidRPr="00F14B3E">
        <w:rPr>
          <w:sz w:val="19"/>
          <w:lang w:val="pl-PL"/>
        </w:rPr>
        <w:t xml:space="preserve">osiadaczowi danych z produktu </w:t>
      </w:r>
      <w:r w:rsidR="00964CA9">
        <w:rPr>
          <w:sz w:val="19"/>
          <w:lang w:val="pl-PL"/>
        </w:rPr>
        <w:t xml:space="preserve">skomunikowanego </w:t>
      </w:r>
      <w:r w:rsidRPr="00F14B3E">
        <w:rPr>
          <w:sz w:val="19"/>
          <w:lang w:val="pl-PL"/>
        </w:rPr>
        <w:t>ani nie pozwalają stronie trzeciej na uzyskanie tych danych z zestawu danych.</w:t>
      </w:r>
    </w:p>
    <w:p w14:paraId="34089209" w14:textId="77A43409" w:rsidR="003A1642" w:rsidRPr="00F14B3E" w:rsidRDefault="00000000">
      <w:pPr>
        <w:pStyle w:val="Tekstpodstawowy"/>
        <w:tabs>
          <w:tab w:val="left" w:pos="872"/>
        </w:tabs>
        <w:spacing w:before="241" w:line="276" w:lineRule="auto"/>
        <w:ind w:left="873" w:right="73" w:hanging="708"/>
        <w:rPr>
          <w:lang w:val="pl-PL"/>
        </w:rPr>
      </w:pPr>
      <w:r w:rsidRPr="00F14B3E">
        <w:rPr>
          <w:spacing w:val="-2"/>
          <w:sz w:val="19"/>
          <w:lang w:val="pl-PL"/>
        </w:rPr>
        <w:t>3.1.2</w:t>
      </w:r>
      <w:r w:rsidRPr="00F14B3E">
        <w:rPr>
          <w:sz w:val="19"/>
          <w:lang w:val="pl-PL"/>
        </w:rPr>
        <w:tab/>
        <w:t xml:space="preserve">Posiadacz danych zobowiązuje się nie wykorzystywać danych do uzyskiwania informacji na temat sytuacji ekonomicznej, aktywów i metod produkcji </w:t>
      </w:r>
      <w:r w:rsidR="00AA7176">
        <w:rPr>
          <w:sz w:val="19"/>
          <w:lang w:val="pl-PL"/>
        </w:rPr>
        <w:t>U</w:t>
      </w:r>
      <w:r w:rsidRPr="00F14B3E">
        <w:rPr>
          <w:sz w:val="19"/>
          <w:lang w:val="pl-PL"/>
        </w:rPr>
        <w:t xml:space="preserve">żytkownika lub na temat korzystania z produktu lub powiązanej usługi przez </w:t>
      </w:r>
      <w:r w:rsidR="00AA7176">
        <w:rPr>
          <w:sz w:val="19"/>
          <w:lang w:val="pl-PL"/>
        </w:rPr>
        <w:t>U</w:t>
      </w:r>
      <w:r w:rsidRPr="00F14B3E">
        <w:rPr>
          <w:sz w:val="19"/>
          <w:lang w:val="pl-PL"/>
        </w:rPr>
        <w:t xml:space="preserve">żytkownika w jakikolwiek inny sposób, który mógłby osłabić pozycję handlową </w:t>
      </w:r>
      <w:r w:rsidR="00AA7176">
        <w:rPr>
          <w:sz w:val="19"/>
          <w:lang w:val="pl-PL"/>
        </w:rPr>
        <w:t>U</w:t>
      </w:r>
      <w:r w:rsidRPr="00F14B3E">
        <w:rPr>
          <w:sz w:val="19"/>
          <w:lang w:val="pl-PL"/>
        </w:rPr>
        <w:t xml:space="preserve">żytkownika na rynkach, na których </w:t>
      </w:r>
      <w:r w:rsidR="00AA7176">
        <w:rPr>
          <w:sz w:val="19"/>
          <w:lang w:val="pl-PL"/>
        </w:rPr>
        <w:t>U</w:t>
      </w:r>
      <w:r w:rsidRPr="00F14B3E">
        <w:rPr>
          <w:sz w:val="19"/>
          <w:lang w:val="pl-PL"/>
        </w:rPr>
        <w:t>żytkownik prowadzi działalność.</w:t>
      </w:r>
    </w:p>
    <w:p w14:paraId="47D73FBB" w14:textId="092D8249" w:rsidR="003A1642" w:rsidRPr="00F14B3E" w:rsidRDefault="00000000">
      <w:pPr>
        <w:pStyle w:val="Nagwek1"/>
        <w:numPr>
          <w:ilvl w:val="1"/>
          <w:numId w:val="10"/>
        </w:numPr>
        <w:tabs>
          <w:tab w:val="left" w:pos="873"/>
        </w:tabs>
        <w:spacing w:before="240"/>
        <w:rPr>
          <w:lang w:val="pl-PL"/>
        </w:rPr>
      </w:pPr>
      <w:bookmarkStart w:id="10" w:name="3.2_Sharing_of_non-personal_data_with_th"/>
      <w:bookmarkStart w:id="11" w:name="_bookmark5"/>
      <w:bookmarkEnd w:id="10"/>
      <w:bookmarkEnd w:id="11"/>
      <w:r w:rsidRPr="00F14B3E">
        <w:rPr>
          <w:sz w:val="19"/>
          <w:lang w:val="pl-PL"/>
        </w:rPr>
        <w:t xml:space="preserve">Udostępnianie danych nieosobowych </w:t>
      </w:r>
      <w:r w:rsidR="00340457">
        <w:rPr>
          <w:sz w:val="19"/>
          <w:lang w:val="pl-PL"/>
        </w:rPr>
        <w:t>osobom</w:t>
      </w:r>
      <w:r w:rsidRPr="00F14B3E">
        <w:rPr>
          <w:sz w:val="19"/>
          <w:lang w:val="pl-PL"/>
        </w:rPr>
        <w:t xml:space="preserve"> trzecim i korzystanie z </w:t>
      </w:r>
      <w:r w:rsidRPr="00F14B3E">
        <w:rPr>
          <w:spacing w:val="-2"/>
          <w:sz w:val="19"/>
          <w:lang w:val="pl-PL"/>
        </w:rPr>
        <w:t xml:space="preserve">usług </w:t>
      </w:r>
      <w:r w:rsidRPr="00F14B3E">
        <w:rPr>
          <w:sz w:val="19"/>
          <w:lang w:val="pl-PL"/>
        </w:rPr>
        <w:t>przetwarzania danych</w:t>
      </w:r>
    </w:p>
    <w:p w14:paraId="27B4C852" w14:textId="77777777" w:rsidR="003A1642" w:rsidRPr="00F14B3E" w:rsidRDefault="003A1642">
      <w:pPr>
        <w:pStyle w:val="Tekstpodstawowy"/>
        <w:spacing w:before="26"/>
        <w:rPr>
          <w:b/>
          <w:lang w:val="pl-PL"/>
        </w:rPr>
      </w:pPr>
    </w:p>
    <w:p w14:paraId="5D75AE08" w14:textId="5F0BA2CD" w:rsidR="003A1642" w:rsidRPr="00F14B3E" w:rsidRDefault="00977218">
      <w:pPr>
        <w:pStyle w:val="Akapitzlist"/>
        <w:numPr>
          <w:ilvl w:val="2"/>
          <w:numId w:val="10"/>
        </w:numPr>
        <w:tabs>
          <w:tab w:val="left" w:pos="872"/>
        </w:tabs>
        <w:ind w:left="872" w:hanging="707"/>
        <w:rPr>
          <w:lang w:val="pl-PL"/>
        </w:rPr>
      </w:pPr>
      <w:r>
        <w:rPr>
          <w:sz w:val="19"/>
          <w:lang w:val="pl-PL"/>
        </w:rPr>
        <w:t>Posiadacz</w:t>
      </w:r>
      <w:r w:rsidR="00000000" w:rsidRPr="00F14B3E">
        <w:rPr>
          <w:sz w:val="19"/>
          <w:lang w:val="pl-PL"/>
        </w:rPr>
        <w:t xml:space="preserve"> danych może udostępniać dane osobowe </w:t>
      </w:r>
      <w:r w:rsidR="00340457">
        <w:rPr>
          <w:sz w:val="19"/>
          <w:lang w:val="pl-PL"/>
        </w:rPr>
        <w:t>osobom</w:t>
      </w:r>
      <w:r w:rsidR="00000000" w:rsidRPr="00F14B3E">
        <w:rPr>
          <w:sz w:val="19"/>
          <w:lang w:val="pl-PL"/>
        </w:rPr>
        <w:t xml:space="preserve"> trzecim, </w:t>
      </w:r>
      <w:r w:rsidR="00000000" w:rsidRPr="00F14B3E">
        <w:rPr>
          <w:spacing w:val="-5"/>
          <w:sz w:val="19"/>
          <w:lang w:val="pl-PL"/>
        </w:rPr>
        <w:t>jeśli:</w:t>
      </w:r>
    </w:p>
    <w:p w14:paraId="06A2443F" w14:textId="77777777" w:rsidR="003A1642" w:rsidRPr="00F14B3E" w:rsidRDefault="003A1642">
      <w:pPr>
        <w:pStyle w:val="Tekstpodstawowy"/>
        <w:spacing w:before="22"/>
        <w:rPr>
          <w:lang w:val="pl-PL"/>
        </w:rPr>
      </w:pPr>
    </w:p>
    <w:p w14:paraId="1A20E87A" w14:textId="50CD1151" w:rsidR="003A1642" w:rsidRPr="00F14B3E" w:rsidRDefault="00000000">
      <w:pPr>
        <w:pStyle w:val="Akapitzlist"/>
        <w:numPr>
          <w:ilvl w:val="3"/>
          <w:numId w:val="10"/>
        </w:numPr>
        <w:tabs>
          <w:tab w:val="left" w:pos="1314"/>
        </w:tabs>
        <w:ind w:left="1314" w:hanging="358"/>
        <w:rPr>
          <w:lang w:val="pl-PL"/>
        </w:rPr>
      </w:pPr>
      <w:r w:rsidRPr="00F14B3E">
        <w:rPr>
          <w:sz w:val="19"/>
          <w:lang w:val="pl-PL"/>
        </w:rPr>
        <w:t xml:space="preserve">Dane są wykorzystywane przez </w:t>
      </w:r>
      <w:r w:rsidR="00A27C86">
        <w:rPr>
          <w:sz w:val="19"/>
          <w:lang w:val="pl-PL"/>
        </w:rPr>
        <w:t>osobę</w:t>
      </w:r>
      <w:r w:rsidRPr="00F14B3E">
        <w:rPr>
          <w:sz w:val="19"/>
          <w:lang w:val="pl-PL"/>
        </w:rPr>
        <w:t xml:space="preserve"> trzecią wyłącznie w następujących </w:t>
      </w:r>
      <w:r w:rsidRPr="00F14B3E">
        <w:rPr>
          <w:spacing w:val="-2"/>
          <w:sz w:val="19"/>
          <w:lang w:val="pl-PL"/>
        </w:rPr>
        <w:t>celach:</w:t>
      </w:r>
    </w:p>
    <w:p w14:paraId="7B833DA6" w14:textId="77777777" w:rsidR="003A1642" w:rsidRPr="00F14B3E" w:rsidRDefault="003A1642">
      <w:pPr>
        <w:pStyle w:val="Tekstpodstawowy"/>
        <w:spacing w:before="26"/>
        <w:rPr>
          <w:lang w:val="pl-PL"/>
        </w:rPr>
      </w:pPr>
    </w:p>
    <w:p w14:paraId="74E10562" w14:textId="7415DB18" w:rsidR="003A1642" w:rsidRPr="00F14B3E" w:rsidRDefault="00000000">
      <w:pPr>
        <w:pStyle w:val="Akapitzlist"/>
        <w:numPr>
          <w:ilvl w:val="4"/>
          <w:numId w:val="10"/>
        </w:numPr>
        <w:tabs>
          <w:tab w:val="left" w:pos="2036"/>
        </w:tabs>
        <w:ind w:left="2036" w:hanging="495"/>
        <w:rPr>
          <w:lang w:val="pl-PL"/>
        </w:rPr>
      </w:pPr>
      <w:r w:rsidRPr="00F14B3E">
        <w:rPr>
          <w:sz w:val="19"/>
          <w:lang w:val="pl-PL"/>
        </w:rPr>
        <w:t xml:space="preserve">pomoc </w:t>
      </w:r>
      <w:r w:rsidR="00A269FC">
        <w:rPr>
          <w:sz w:val="19"/>
          <w:lang w:val="pl-PL"/>
        </w:rPr>
        <w:t>P</w:t>
      </w:r>
      <w:r w:rsidRPr="00F14B3E">
        <w:rPr>
          <w:sz w:val="19"/>
          <w:lang w:val="pl-PL"/>
        </w:rPr>
        <w:t>osiadaczowi danych w osiągnięciu celów dozwolonych zgodnie z punktem</w:t>
      </w:r>
      <w:r w:rsidRPr="00F14B3E">
        <w:rPr>
          <w:spacing w:val="-2"/>
          <w:sz w:val="19"/>
          <w:lang w:val="pl-PL"/>
        </w:rPr>
        <w:t xml:space="preserve"> 3.1.1;</w:t>
      </w:r>
    </w:p>
    <w:p w14:paraId="77987902" w14:textId="77777777" w:rsidR="003A1642" w:rsidRPr="00F14B3E" w:rsidRDefault="003A1642">
      <w:pPr>
        <w:pStyle w:val="Tekstpodstawowy"/>
        <w:spacing w:before="26"/>
        <w:rPr>
          <w:lang w:val="pl-PL"/>
        </w:rPr>
      </w:pPr>
    </w:p>
    <w:p w14:paraId="2F673E09" w14:textId="03DC9F2A" w:rsidR="003A1642" w:rsidRPr="00F14B3E" w:rsidRDefault="00000000">
      <w:pPr>
        <w:pStyle w:val="Akapitzlist"/>
        <w:numPr>
          <w:ilvl w:val="4"/>
          <w:numId w:val="10"/>
        </w:numPr>
        <w:tabs>
          <w:tab w:val="left" w:pos="2037"/>
        </w:tabs>
        <w:spacing w:line="276" w:lineRule="auto"/>
        <w:ind w:right="121" w:hanging="556"/>
        <w:rPr>
          <w:lang w:val="pl-PL"/>
        </w:rPr>
      </w:pPr>
      <w:r w:rsidRPr="00F14B3E">
        <w:rPr>
          <w:sz w:val="19"/>
          <w:lang w:val="pl-PL"/>
        </w:rPr>
        <w:t xml:space="preserve">osiągnięcie, we współpracy z </w:t>
      </w:r>
      <w:r w:rsidR="00AA7176">
        <w:rPr>
          <w:sz w:val="19"/>
          <w:lang w:val="pl-PL"/>
        </w:rPr>
        <w:t>P</w:t>
      </w:r>
      <w:r w:rsidRPr="00F14B3E">
        <w:rPr>
          <w:sz w:val="19"/>
          <w:lang w:val="pl-PL"/>
        </w:rPr>
        <w:t>osiadaczem danych lub za pośrednictwem spółek specjalnego przeznaczenia, celów dozwolonych zgodnie z punktem 3.1.1;</w:t>
      </w:r>
    </w:p>
    <w:p w14:paraId="26C39FEF" w14:textId="77777777" w:rsidR="003A1642" w:rsidRDefault="00000000">
      <w:pPr>
        <w:pStyle w:val="Tekstpodstawowy"/>
        <w:spacing w:before="238"/>
        <w:ind w:left="2037"/>
      </w:pPr>
      <w:proofErr w:type="spellStart"/>
      <w:r>
        <w:rPr>
          <w:spacing w:val="-5"/>
          <w:sz w:val="19"/>
        </w:rPr>
        <w:t>oraz</w:t>
      </w:r>
      <w:proofErr w:type="spellEnd"/>
    </w:p>
    <w:p w14:paraId="39DB644C" w14:textId="77777777" w:rsidR="003A1642" w:rsidRDefault="003A1642">
      <w:pPr>
        <w:pStyle w:val="Tekstpodstawowy"/>
        <w:spacing w:before="26"/>
      </w:pPr>
    </w:p>
    <w:p w14:paraId="30A39499" w14:textId="4B7C30B2" w:rsidR="003A1642" w:rsidRPr="00F14B3E" w:rsidRDefault="00000000">
      <w:pPr>
        <w:pStyle w:val="Akapitzlist"/>
        <w:numPr>
          <w:ilvl w:val="3"/>
          <w:numId w:val="10"/>
        </w:numPr>
        <w:tabs>
          <w:tab w:val="left" w:pos="1314"/>
          <w:tab w:val="left" w:pos="1317"/>
        </w:tabs>
        <w:spacing w:before="1" w:line="276" w:lineRule="auto"/>
        <w:ind w:right="5" w:hanging="361"/>
        <w:jc w:val="both"/>
        <w:rPr>
          <w:lang w:val="pl-PL"/>
        </w:rPr>
      </w:pPr>
      <w:r w:rsidRPr="00F14B3E">
        <w:rPr>
          <w:sz w:val="19"/>
          <w:lang w:val="pl-PL"/>
        </w:rPr>
        <w:t>Posiadacz danych zobowiązuje umownie osobę trzecią do stosowania środków organizacyjnych i</w:t>
      </w:r>
      <w:r w:rsidR="00AA7176">
        <w:rPr>
          <w:sz w:val="19"/>
          <w:lang w:val="pl-PL"/>
        </w:rPr>
        <w:t> </w:t>
      </w:r>
      <w:r w:rsidRPr="00F14B3E">
        <w:rPr>
          <w:sz w:val="19"/>
          <w:lang w:val="pl-PL"/>
        </w:rPr>
        <w:t>technicznych, które chronią dane w sposób zasadniczo równoważny z ochroną zapewnianą przez niniejszą umowę.</w:t>
      </w:r>
    </w:p>
    <w:p w14:paraId="0E887505" w14:textId="77777777" w:rsidR="003A1642" w:rsidRPr="00F14B3E" w:rsidRDefault="003A1642">
      <w:pPr>
        <w:pStyle w:val="Akapitzlist"/>
        <w:spacing w:line="276" w:lineRule="auto"/>
        <w:jc w:val="both"/>
        <w:rPr>
          <w:lang w:val="pl-PL"/>
        </w:rPr>
        <w:sectPr w:rsidR="003A1642" w:rsidRPr="00F14B3E">
          <w:pgSz w:w="11920" w:h="16840"/>
          <w:pgMar w:top="1300" w:right="1275" w:bottom="280" w:left="1275" w:header="708" w:footer="708" w:gutter="0"/>
          <w:cols w:space="708"/>
        </w:sectPr>
      </w:pPr>
    </w:p>
    <w:p w14:paraId="23FE0694" w14:textId="06E7A424" w:rsidR="003A1642" w:rsidRPr="00F14B3E" w:rsidRDefault="00977218">
      <w:pPr>
        <w:pStyle w:val="Akapitzlist"/>
        <w:numPr>
          <w:ilvl w:val="2"/>
          <w:numId w:val="10"/>
        </w:numPr>
        <w:tabs>
          <w:tab w:val="left" w:pos="870"/>
          <w:tab w:val="left" w:pos="872"/>
        </w:tabs>
        <w:spacing w:before="62" w:line="276" w:lineRule="auto"/>
        <w:ind w:left="872" w:right="116"/>
        <w:jc w:val="both"/>
        <w:rPr>
          <w:lang w:val="pl-PL"/>
        </w:rPr>
      </w:pPr>
      <w:r>
        <w:rPr>
          <w:sz w:val="19"/>
          <w:lang w:val="pl-PL"/>
        </w:rPr>
        <w:lastRenderedPageBreak/>
        <w:t>Posiadacz</w:t>
      </w:r>
      <w:r w:rsidR="00000000" w:rsidRPr="00F14B3E">
        <w:rPr>
          <w:sz w:val="19"/>
          <w:lang w:val="pl-PL"/>
        </w:rPr>
        <w:t xml:space="preserve"> danych może zawsze korzystać z usług przetwarzania, np. usług przetwarzania w chmurze (w tym infrastruktury jako usługi, platformy jako usługi i oprogramowania jako usługi), usług hostingowych lub podobnych usług w celu osiągnięcia celów uzgodnionych w punkcie 3.1. Strony trzecie mogą również korzystać z takich usług w celu osiągnięcia celów uzgodnionych w punkcie 3.2.1 (a).</w:t>
      </w:r>
    </w:p>
    <w:p w14:paraId="634F135C" w14:textId="77777777" w:rsidR="003A1642" w:rsidRPr="00F14B3E" w:rsidRDefault="00000000">
      <w:pPr>
        <w:pStyle w:val="Nagwek1"/>
        <w:numPr>
          <w:ilvl w:val="1"/>
          <w:numId w:val="10"/>
        </w:numPr>
        <w:tabs>
          <w:tab w:val="left" w:pos="873"/>
        </w:tabs>
        <w:spacing w:before="240"/>
        <w:rPr>
          <w:lang w:val="pl-PL"/>
        </w:rPr>
      </w:pPr>
      <w:bookmarkStart w:id="12" w:name="3.3_Use_and_Sharing_of_Personal_Data_by_"/>
      <w:bookmarkStart w:id="13" w:name="_bookmark6"/>
      <w:bookmarkEnd w:id="12"/>
      <w:bookmarkEnd w:id="13"/>
      <w:r w:rsidRPr="00F14B3E">
        <w:rPr>
          <w:sz w:val="19"/>
          <w:lang w:val="pl-PL"/>
        </w:rPr>
        <w:t xml:space="preserve">Wykorzystywanie i udostępnianie danych osobowych przez </w:t>
      </w:r>
      <w:r w:rsidRPr="00F14B3E">
        <w:rPr>
          <w:spacing w:val="-2"/>
          <w:sz w:val="19"/>
          <w:lang w:val="pl-PL"/>
        </w:rPr>
        <w:t xml:space="preserve">posiadacza </w:t>
      </w:r>
      <w:r w:rsidRPr="00F14B3E">
        <w:rPr>
          <w:sz w:val="19"/>
          <w:lang w:val="pl-PL"/>
        </w:rPr>
        <w:t>danych</w:t>
      </w:r>
    </w:p>
    <w:p w14:paraId="6BA6A814" w14:textId="77777777" w:rsidR="003A1642" w:rsidRPr="00F14B3E" w:rsidRDefault="003A1642">
      <w:pPr>
        <w:pStyle w:val="Tekstpodstawowy"/>
        <w:spacing w:before="26"/>
        <w:rPr>
          <w:b/>
          <w:lang w:val="pl-PL"/>
        </w:rPr>
      </w:pPr>
    </w:p>
    <w:p w14:paraId="738B0A8A" w14:textId="0B228972" w:rsidR="003A1642" w:rsidRPr="00F14B3E" w:rsidRDefault="00016BE0">
      <w:pPr>
        <w:pStyle w:val="Tekstpodstawowy"/>
        <w:spacing w:line="276" w:lineRule="auto"/>
        <w:ind w:left="873" w:right="114"/>
        <w:jc w:val="both"/>
        <w:rPr>
          <w:lang w:val="pl-PL"/>
        </w:rPr>
      </w:pPr>
      <w:r>
        <w:rPr>
          <w:sz w:val="19"/>
          <w:lang w:val="pl-PL"/>
        </w:rPr>
        <w:t>Posiadacz</w:t>
      </w:r>
      <w:r w:rsidR="00000000" w:rsidRPr="00F14B3E">
        <w:rPr>
          <w:sz w:val="19"/>
          <w:lang w:val="pl-PL"/>
        </w:rPr>
        <w:t xml:space="preserve"> danych może wykorzystywać, udostępniać </w:t>
      </w:r>
      <w:r w:rsidR="00340457">
        <w:rPr>
          <w:sz w:val="19"/>
          <w:lang w:val="pl-PL"/>
        </w:rPr>
        <w:t>osobom</w:t>
      </w:r>
      <w:r w:rsidR="00000000" w:rsidRPr="00F14B3E">
        <w:rPr>
          <w:sz w:val="19"/>
          <w:lang w:val="pl-PL"/>
        </w:rPr>
        <w:t xml:space="preserve"> trzecim lub w inny sposób przetwarzać wszelkie dane, które są danymi osobowymi, na podstawie prawnej przewidzianej w rozporządzeniu (UE) 2016/679 (RODO) i na warunkach dozwolonych w tym rozporządzeniu oraz, w stosownych przypadkach, w dyrektywie 2002/58/WE (dyrektywa o prywatności i łączności elektronicznej).</w:t>
      </w:r>
    </w:p>
    <w:p w14:paraId="382032F7" w14:textId="5287614B" w:rsidR="003A1642" w:rsidRPr="00F14B3E" w:rsidRDefault="00000000">
      <w:pPr>
        <w:pStyle w:val="Nagwek1"/>
        <w:numPr>
          <w:ilvl w:val="1"/>
          <w:numId w:val="10"/>
        </w:numPr>
        <w:tabs>
          <w:tab w:val="left" w:pos="873"/>
        </w:tabs>
        <w:spacing w:before="241"/>
        <w:rPr>
          <w:lang w:val="pl-PL"/>
        </w:rPr>
      </w:pPr>
      <w:bookmarkStart w:id="14" w:name="3.4_Protection_measures_taken_by_the_Dat"/>
      <w:bookmarkStart w:id="15" w:name="_bookmark7"/>
      <w:bookmarkEnd w:id="14"/>
      <w:bookmarkEnd w:id="15"/>
      <w:r w:rsidRPr="00F14B3E">
        <w:rPr>
          <w:sz w:val="19"/>
          <w:lang w:val="pl-PL"/>
        </w:rPr>
        <w:t xml:space="preserve">Środki ochrony podejmowane przez </w:t>
      </w:r>
      <w:r w:rsidR="00364A74">
        <w:rPr>
          <w:spacing w:val="-2"/>
          <w:sz w:val="19"/>
          <w:lang w:val="pl-PL"/>
        </w:rPr>
        <w:t>posiadacza</w:t>
      </w:r>
      <w:r w:rsidRPr="00F14B3E">
        <w:rPr>
          <w:spacing w:val="-2"/>
          <w:sz w:val="19"/>
          <w:lang w:val="pl-PL"/>
        </w:rPr>
        <w:t xml:space="preserve"> </w:t>
      </w:r>
      <w:r w:rsidRPr="00F14B3E">
        <w:rPr>
          <w:sz w:val="19"/>
          <w:lang w:val="pl-PL"/>
        </w:rPr>
        <w:t>danych</w:t>
      </w:r>
    </w:p>
    <w:p w14:paraId="464FF7AF" w14:textId="77777777" w:rsidR="003A1642" w:rsidRPr="00F14B3E" w:rsidRDefault="003A1642">
      <w:pPr>
        <w:pStyle w:val="Tekstpodstawowy"/>
        <w:spacing w:before="22"/>
        <w:rPr>
          <w:b/>
          <w:lang w:val="pl-PL"/>
        </w:rPr>
      </w:pPr>
    </w:p>
    <w:p w14:paraId="04DDD922" w14:textId="5CB5E650" w:rsidR="003A1642" w:rsidRPr="00F14B3E" w:rsidRDefault="00016BE0">
      <w:pPr>
        <w:pStyle w:val="Akapitzlist"/>
        <w:numPr>
          <w:ilvl w:val="2"/>
          <w:numId w:val="10"/>
        </w:numPr>
        <w:tabs>
          <w:tab w:val="left" w:pos="870"/>
          <w:tab w:val="left" w:pos="872"/>
        </w:tabs>
        <w:spacing w:line="276" w:lineRule="auto"/>
        <w:ind w:left="872" w:right="120"/>
        <w:jc w:val="both"/>
        <w:rPr>
          <w:lang w:val="pl-PL"/>
        </w:rPr>
      </w:pPr>
      <w:r>
        <w:rPr>
          <w:sz w:val="19"/>
          <w:lang w:val="pl-PL"/>
        </w:rPr>
        <w:t>Posiadacz</w:t>
      </w:r>
      <w:r w:rsidR="00000000" w:rsidRPr="00F14B3E">
        <w:rPr>
          <w:sz w:val="19"/>
          <w:lang w:val="pl-PL"/>
        </w:rPr>
        <w:t xml:space="preserve"> danych zobowiązuje się do stosowania środków ochrony danych, które są uzasadnione w danych okolicznościach, biorąc pod uwagę stan nauki i techniki, potencjalne szkody poniesione przez </w:t>
      </w:r>
      <w:r w:rsidR="001043F2">
        <w:rPr>
          <w:sz w:val="19"/>
          <w:lang w:val="pl-PL"/>
        </w:rPr>
        <w:t>U</w:t>
      </w:r>
      <w:r w:rsidR="00000000" w:rsidRPr="00F14B3E">
        <w:rPr>
          <w:sz w:val="19"/>
          <w:lang w:val="pl-PL"/>
        </w:rPr>
        <w:t>żytkownika w wyniku utraty danych lub ujawnienia danych nieuprawnionym osobom trzecim oraz koszty związane ze środkami ochronnymi.</w:t>
      </w:r>
    </w:p>
    <w:p w14:paraId="4DDF97AF" w14:textId="19DC19D0" w:rsidR="003A1642" w:rsidRPr="00F14B3E" w:rsidRDefault="00016BE0">
      <w:pPr>
        <w:pStyle w:val="Akapitzlist"/>
        <w:numPr>
          <w:ilvl w:val="2"/>
          <w:numId w:val="10"/>
        </w:numPr>
        <w:tabs>
          <w:tab w:val="left" w:pos="871"/>
          <w:tab w:val="left" w:pos="873"/>
        </w:tabs>
        <w:spacing w:before="240" w:line="276" w:lineRule="auto"/>
        <w:ind w:right="121"/>
        <w:jc w:val="both"/>
        <w:rPr>
          <w:lang w:val="pl-PL"/>
        </w:rPr>
      </w:pPr>
      <w:r>
        <w:rPr>
          <w:sz w:val="19"/>
          <w:lang w:val="pl-PL"/>
        </w:rPr>
        <w:t>Posiadacz</w:t>
      </w:r>
      <w:r w:rsidR="00000000" w:rsidRPr="00F14B3E">
        <w:rPr>
          <w:sz w:val="19"/>
          <w:lang w:val="pl-PL"/>
        </w:rPr>
        <w:t xml:space="preserve"> danych może również stosować inne odpowiednie techniczne środki ochronne, aby zapobiec nieuprawnionemu dostępowi do danych i zapewnić zgodność z niniejszą umową.</w:t>
      </w:r>
    </w:p>
    <w:p w14:paraId="15CB0678" w14:textId="71684946" w:rsidR="003A1642" w:rsidRPr="00F14B3E" w:rsidRDefault="00000000">
      <w:pPr>
        <w:pStyle w:val="Akapitzlist"/>
        <w:numPr>
          <w:ilvl w:val="2"/>
          <w:numId w:val="10"/>
        </w:numPr>
        <w:tabs>
          <w:tab w:val="left" w:pos="871"/>
          <w:tab w:val="left" w:pos="873"/>
        </w:tabs>
        <w:spacing w:before="242" w:line="273" w:lineRule="auto"/>
        <w:ind w:right="119"/>
        <w:jc w:val="both"/>
        <w:rPr>
          <w:lang w:val="pl-PL"/>
        </w:rPr>
      </w:pPr>
      <w:r w:rsidRPr="00F14B3E">
        <w:rPr>
          <w:sz w:val="19"/>
          <w:lang w:val="pl-PL"/>
        </w:rPr>
        <w:t xml:space="preserve">Użytkownik zobowiązuje się nie zmieniać ani nie usuwać takich technicznych środków ochronnych, chyba że </w:t>
      </w:r>
      <w:r w:rsidR="00016BE0">
        <w:rPr>
          <w:sz w:val="19"/>
          <w:lang w:val="pl-PL"/>
        </w:rPr>
        <w:t>Posiadacz</w:t>
      </w:r>
      <w:r w:rsidRPr="00F14B3E">
        <w:rPr>
          <w:sz w:val="19"/>
          <w:lang w:val="pl-PL"/>
        </w:rPr>
        <w:t xml:space="preserve"> danych wyrazi na to zgodę z wyprzedzeniem i na piśmie.</w:t>
      </w:r>
    </w:p>
    <w:p w14:paraId="28C3E0AB" w14:textId="77777777" w:rsidR="003A1642" w:rsidRPr="00F14B3E" w:rsidRDefault="00000000">
      <w:pPr>
        <w:pStyle w:val="Nagwek1"/>
        <w:numPr>
          <w:ilvl w:val="0"/>
          <w:numId w:val="10"/>
        </w:numPr>
        <w:tabs>
          <w:tab w:val="left" w:pos="872"/>
        </w:tabs>
        <w:spacing w:before="244"/>
        <w:ind w:left="872" w:hanging="707"/>
        <w:rPr>
          <w:lang w:val="pl-PL"/>
        </w:rPr>
      </w:pPr>
      <w:bookmarkStart w:id="16" w:name="4._Data_access_by_the_User_upon_request"/>
      <w:bookmarkEnd w:id="16"/>
      <w:r w:rsidRPr="00F14B3E">
        <w:rPr>
          <w:sz w:val="19"/>
          <w:lang w:val="pl-PL"/>
        </w:rPr>
        <w:t xml:space="preserve">Dostęp do danych przez użytkownika na </w:t>
      </w:r>
      <w:r w:rsidRPr="00F14B3E">
        <w:rPr>
          <w:spacing w:val="-2"/>
          <w:sz w:val="19"/>
          <w:lang w:val="pl-PL"/>
        </w:rPr>
        <w:t>żądanie</w:t>
      </w:r>
    </w:p>
    <w:p w14:paraId="7D8EC700" w14:textId="77777777" w:rsidR="003A1642" w:rsidRPr="00F14B3E" w:rsidRDefault="003A1642">
      <w:pPr>
        <w:pStyle w:val="Tekstpodstawowy"/>
        <w:spacing w:before="26"/>
        <w:rPr>
          <w:b/>
          <w:lang w:val="pl-PL"/>
        </w:rPr>
      </w:pPr>
    </w:p>
    <w:p w14:paraId="697544C2" w14:textId="77777777" w:rsidR="003A1642" w:rsidRDefault="00000000">
      <w:pPr>
        <w:pStyle w:val="Nagwek1"/>
        <w:numPr>
          <w:ilvl w:val="1"/>
          <w:numId w:val="10"/>
        </w:numPr>
        <w:tabs>
          <w:tab w:val="left" w:pos="872"/>
        </w:tabs>
        <w:ind w:left="872" w:hanging="707"/>
      </w:pPr>
      <w:bookmarkStart w:id="17" w:name="4.1_Obligation_to_make_data_available"/>
      <w:bookmarkStart w:id="18" w:name="_bookmark8"/>
      <w:bookmarkEnd w:id="17"/>
      <w:bookmarkEnd w:id="18"/>
      <w:proofErr w:type="spellStart"/>
      <w:r>
        <w:rPr>
          <w:sz w:val="19"/>
        </w:rPr>
        <w:t>Obowiązek</w:t>
      </w:r>
      <w:proofErr w:type="spellEnd"/>
      <w:r>
        <w:rPr>
          <w:sz w:val="19"/>
        </w:rPr>
        <w:t xml:space="preserve"> </w:t>
      </w:r>
      <w:proofErr w:type="spellStart"/>
      <w:r>
        <w:rPr>
          <w:sz w:val="19"/>
        </w:rPr>
        <w:t>ud</w:t>
      </w:r>
      <w:r>
        <w:rPr>
          <w:spacing w:val="-2"/>
          <w:sz w:val="19"/>
        </w:rPr>
        <w:t>ostęp</w:t>
      </w:r>
      <w:r>
        <w:rPr>
          <w:sz w:val="19"/>
        </w:rPr>
        <w:t>nienia</w:t>
      </w:r>
      <w:proofErr w:type="spellEnd"/>
      <w:r>
        <w:rPr>
          <w:sz w:val="19"/>
        </w:rPr>
        <w:t xml:space="preserve"> </w:t>
      </w:r>
      <w:proofErr w:type="spellStart"/>
      <w:r>
        <w:rPr>
          <w:sz w:val="19"/>
        </w:rPr>
        <w:t>danych</w:t>
      </w:r>
      <w:proofErr w:type="spellEnd"/>
    </w:p>
    <w:p w14:paraId="52DBA6C2" w14:textId="77777777" w:rsidR="003A1642" w:rsidRDefault="003A1642">
      <w:pPr>
        <w:pStyle w:val="Tekstpodstawowy"/>
        <w:spacing w:before="26"/>
        <w:rPr>
          <w:b/>
        </w:rPr>
      </w:pPr>
    </w:p>
    <w:p w14:paraId="4F9949FA" w14:textId="03062574" w:rsidR="003A1642" w:rsidRPr="00F14B3E" w:rsidRDefault="00016BE0">
      <w:pPr>
        <w:pStyle w:val="Akapitzlist"/>
        <w:numPr>
          <w:ilvl w:val="2"/>
          <w:numId w:val="10"/>
        </w:numPr>
        <w:tabs>
          <w:tab w:val="left" w:pos="871"/>
          <w:tab w:val="left" w:pos="873"/>
        </w:tabs>
        <w:spacing w:line="276" w:lineRule="auto"/>
        <w:ind w:right="117"/>
        <w:jc w:val="both"/>
        <w:rPr>
          <w:lang w:val="pl-PL"/>
        </w:rPr>
      </w:pPr>
      <w:r>
        <w:rPr>
          <w:sz w:val="19"/>
          <w:lang w:val="pl-PL"/>
        </w:rPr>
        <w:t>Posiadacz</w:t>
      </w:r>
      <w:r w:rsidR="00000000" w:rsidRPr="00F14B3E">
        <w:rPr>
          <w:sz w:val="19"/>
          <w:lang w:val="pl-PL"/>
        </w:rPr>
        <w:t xml:space="preserve"> danych udostępni użytkownikowi dane wraz z odpowiednimi metadanymi niezbędnymi do ich interpretacji i wykorzystania w rozsądnym terminie, na wniosek użytkownika lub strony działającej w jego imieniu. Wniosek można złożyć za pomocą formularza udostępnionego przez </w:t>
      </w:r>
      <w:r>
        <w:rPr>
          <w:sz w:val="19"/>
          <w:lang w:val="pl-PL"/>
        </w:rPr>
        <w:t>Posiadacza</w:t>
      </w:r>
      <w:r w:rsidR="00000000" w:rsidRPr="00F14B3E">
        <w:rPr>
          <w:sz w:val="19"/>
          <w:lang w:val="pl-PL"/>
        </w:rPr>
        <w:t xml:space="preserve"> danych, który znajduje się w załączniku.</w:t>
      </w:r>
    </w:p>
    <w:p w14:paraId="46B7CC12" w14:textId="77777777" w:rsidR="003A1642" w:rsidRPr="00F14B3E" w:rsidRDefault="00000000">
      <w:pPr>
        <w:pStyle w:val="Akapitzlist"/>
        <w:numPr>
          <w:ilvl w:val="2"/>
          <w:numId w:val="10"/>
        </w:numPr>
        <w:tabs>
          <w:tab w:val="left" w:pos="870"/>
          <w:tab w:val="left" w:pos="872"/>
        </w:tabs>
        <w:spacing w:before="240" w:line="276" w:lineRule="auto"/>
        <w:ind w:left="872" w:right="119"/>
        <w:jc w:val="both"/>
        <w:rPr>
          <w:lang w:val="pl-PL"/>
        </w:rPr>
      </w:pPr>
      <w:r w:rsidRPr="00F14B3E">
        <w:rPr>
          <w:sz w:val="19"/>
          <w:lang w:val="pl-PL"/>
        </w:rPr>
        <w:t>Posiadacz danych udostępnia użytkownikowi dane osobowe, gdy użytkownik nie jest osobą, której dane dotyczą, wyłącznie w przypadku istnienia ważnej podstawy prawnej do udostępnienia danych osobowych zgodnie z art. 6 rozporządzenia (UE) 2016/679 (RODO) i tylko wtedy, gdy spełnione są warunki określone w art. 9 tego rozporządzenia oraz w art. 5 ust. 3 dyrektywy 2002/58/WE (dyrektywa o prywatności i łączności elektronicznej).</w:t>
      </w:r>
    </w:p>
    <w:p w14:paraId="141C96A0" w14:textId="52764524" w:rsidR="003A1642" w:rsidRPr="00F14B3E" w:rsidRDefault="00000000">
      <w:pPr>
        <w:pStyle w:val="Tekstpodstawowy"/>
        <w:spacing w:before="237" w:line="276" w:lineRule="auto"/>
        <w:ind w:left="872" w:right="121"/>
        <w:jc w:val="both"/>
        <w:rPr>
          <w:lang w:val="pl-PL"/>
        </w:rPr>
      </w:pPr>
      <w:r w:rsidRPr="00F14B3E">
        <w:rPr>
          <w:sz w:val="19"/>
          <w:lang w:val="pl-PL"/>
        </w:rPr>
        <w:t>W związku z tym, gdy Użytkownik nie jest osobą, której dane dotyczą, musi on wskazać Posiadaczowi danych, w każdym wniosku złożonym zgodnie z poprzednią klauzulą, podstawę prawną przetwarzania zgodnie z art. 6 rozporządzenia (UE) 2016/679 (oraz, w stosownych przypadkach, mające zastosowanie odstępstwo na mocy art. 9 tego rozporządzenia i art. 5 ust. 3 dyrektywy (UE) 2002/58), na podstawie którego wnioskuje się o</w:t>
      </w:r>
      <w:r w:rsidR="001043F2">
        <w:rPr>
          <w:sz w:val="19"/>
          <w:lang w:val="pl-PL"/>
        </w:rPr>
        <w:t> </w:t>
      </w:r>
      <w:r w:rsidRPr="00F14B3E">
        <w:rPr>
          <w:sz w:val="19"/>
          <w:lang w:val="pl-PL"/>
        </w:rPr>
        <w:t>udostępnienie danych osobowych.</w:t>
      </w:r>
    </w:p>
    <w:p w14:paraId="27CB2190" w14:textId="77777777" w:rsidR="003A1642" w:rsidRDefault="00000000">
      <w:pPr>
        <w:pStyle w:val="Nagwek1"/>
        <w:numPr>
          <w:ilvl w:val="1"/>
          <w:numId w:val="10"/>
        </w:numPr>
        <w:tabs>
          <w:tab w:val="left" w:pos="872"/>
        </w:tabs>
        <w:spacing w:before="241"/>
        <w:ind w:left="872"/>
      </w:pPr>
      <w:bookmarkStart w:id="19" w:name="4.2_Data_characteristics_and_access_arra"/>
      <w:bookmarkStart w:id="20" w:name="_bookmark9"/>
      <w:bookmarkEnd w:id="19"/>
      <w:bookmarkEnd w:id="20"/>
      <w:proofErr w:type="spellStart"/>
      <w:r>
        <w:rPr>
          <w:sz w:val="19"/>
        </w:rPr>
        <w:t>Charakterystyka</w:t>
      </w:r>
      <w:proofErr w:type="spellEnd"/>
      <w:r>
        <w:rPr>
          <w:sz w:val="19"/>
        </w:rPr>
        <w:t xml:space="preserve"> </w:t>
      </w:r>
      <w:proofErr w:type="spellStart"/>
      <w:r>
        <w:rPr>
          <w:sz w:val="19"/>
        </w:rPr>
        <w:t>danych</w:t>
      </w:r>
      <w:proofErr w:type="spellEnd"/>
      <w:r>
        <w:rPr>
          <w:sz w:val="19"/>
        </w:rPr>
        <w:t xml:space="preserve"> i </w:t>
      </w:r>
      <w:proofErr w:type="spellStart"/>
      <w:r>
        <w:rPr>
          <w:spacing w:val="-2"/>
          <w:sz w:val="19"/>
        </w:rPr>
        <w:t>warunki</w:t>
      </w:r>
      <w:proofErr w:type="spellEnd"/>
      <w:r>
        <w:rPr>
          <w:spacing w:val="-2"/>
          <w:sz w:val="19"/>
        </w:rPr>
        <w:t xml:space="preserve"> </w:t>
      </w:r>
      <w:proofErr w:type="spellStart"/>
      <w:r>
        <w:rPr>
          <w:sz w:val="19"/>
        </w:rPr>
        <w:t>dostępu</w:t>
      </w:r>
      <w:proofErr w:type="spellEnd"/>
    </w:p>
    <w:p w14:paraId="36D355F3" w14:textId="77777777" w:rsidR="003A1642" w:rsidRDefault="003A1642">
      <w:pPr>
        <w:pStyle w:val="Tekstpodstawowy"/>
        <w:spacing w:before="27"/>
        <w:rPr>
          <w:b/>
        </w:rPr>
      </w:pPr>
    </w:p>
    <w:p w14:paraId="13CD21FB" w14:textId="1A8BEC26" w:rsidR="003A1642" w:rsidRPr="00A269FC" w:rsidRDefault="00016BE0" w:rsidP="00A269FC">
      <w:pPr>
        <w:pStyle w:val="Akapitzlist"/>
        <w:numPr>
          <w:ilvl w:val="2"/>
          <w:numId w:val="10"/>
        </w:numPr>
        <w:tabs>
          <w:tab w:val="left" w:pos="871"/>
          <w:tab w:val="left" w:pos="873"/>
        </w:tabs>
        <w:spacing w:line="276" w:lineRule="auto"/>
        <w:ind w:right="117"/>
        <w:jc w:val="both"/>
        <w:rPr>
          <w:lang w:val="pl-PL"/>
        </w:rPr>
      </w:pPr>
      <w:r>
        <w:rPr>
          <w:sz w:val="19"/>
          <w:lang w:val="pl-PL"/>
        </w:rPr>
        <w:t>Posiadacz</w:t>
      </w:r>
      <w:r w:rsidR="00000000" w:rsidRPr="00F14B3E">
        <w:rPr>
          <w:sz w:val="19"/>
          <w:lang w:val="pl-PL"/>
        </w:rPr>
        <w:t xml:space="preserve"> danych dołoży wszelkich starań, aby udostępnić </w:t>
      </w:r>
      <w:r w:rsidR="001043F2">
        <w:rPr>
          <w:sz w:val="19"/>
          <w:lang w:val="pl-PL"/>
        </w:rPr>
        <w:t>U</w:t>
      </w:r>
      <w:r w:rsidR="00000000" w:rsidRPr="00F14B3E">
        <w:rPr>
          <w:sz w:val="19"/>
          <w:lang w:val="pl-PL"/>
        </w:rPr>
        <w:t xml:space="preserve">żytkownikowi dane bezpłatnie, w jakości co najmniej takiej samej, w jakiej są one dostępne dla </w:t>
      </w:r>
      <w:r>
        <w:rPr>
          <w:sz w:val="19"/>
          <w:lang w:val="pl-PL"/>
        </w:rPr>
        <w:t>Posiadacz</w:t>
      </w:r>
      <w:r w:rsidR="00000000" w:rsidRPr="00F14B3E">
        <w:rPr>
          <w:sz w:val="19"/>
          <w:lang w:val="pl-PL"/>
        </w:rPr>
        <w:t xml:space="preserve">a danych, a w każdym razie w </w:t>
      </w:r>
      <w:r w:rsidR="00BC373D" w:rsidRPr="00BC373D">
        <w:rPr>
          <w:sz w:val="19"/>
          <w:lang w:val="pl-PL"/>
        </w:rPr>
        <w:t>całościowym</w:t>
      </w:r>
      <w:r w:rsidR="00000000" w:rsidRPr="00F14B3E">
        <w:rPr>
          <w:sz w:val="19"/>
          <w:lang w:val="pl-PL"/>
        </w:rPr>
        <w:t>, ustrukturyzowanym, powszechnie używanym i nadającym się do odczytu maszynowego formacie, a także wraz z</w:t>
      </w:r>
      <w:r w:rsidR="00A269FC">
        <w:rPr>
          <w:sz w:val="19"/>
          <w:lang w:val="pl-PL"/>
        </w:rPr>
        <w:t xml:space="preserve"> </w:t>
      </w:r>
      <w:r w:rsidR="00000000" w:rsidRPr="00A269FC">
        <w:rPr>
          <w:sz w:val="19"/>
          <w:lang w:val="pl-PL"/>
        </w:rPr>
        <w:t>odpowiedni</w:t>
      </w:r>
      <w:r w:rsidR="00BC373D">
        <w:rPr>
          <w:sz w:val="19"/>
          <w:lang w:val="pl-PL"/>
        </w:rPr>
        <w:t>mi</w:t>
      </w:r>
      <w:r w:rsidR="00000000" w:rsidRPr="00A269FC">
        <w:rPr>
          <w:sz w:val="19"/>
          <w:lang w:val="pl-PL"/>
        </w:rPr>
        <w:t xml:space="preserve"> metadany</w:t>
      </w:r>
      <w:r w:rsidR="00BC373D">
        <w:rPr>
          <w:sz w:val="19"/>
          <w:lang w:val="pl-PL"/>
        </w:rPr>
        <w:t>mi</w:t>
      </w:r>
      <w:r w:rsidR="00000000" w:rsidRPr="00A269FC">
        <w:rPr>
          <w:sz w:val="19"/>
          <w:lang w:val="pl-PL"/>
        </w:rPr>
        <w:t xml:space="preserve"> niezbędny</w:t>
      </w:r>
      <w:r w:rsidR="00BC373D">
        <w:rPr>
          <w:sz w:val="19"/>
          <w:lang w:val="pl-PL"/>
        </w:rPr>
        <w:t>mi</w:t>
      </w:r>
      <w:r w:rsidR="00000000" w:rsidRPr="00A269FC">
        <w:rPr>
          <w:sz w:val="19"/>
          <w:lang w:val="pl-PL"/>
        </w:rPr>
        <w:t xml:space="preserve"> do interpretacji i wykorzystania tych danych. Posiadacz danych dołoży starań, aby określić cechy danych i poinformować </w:t>
      </w:r>
      <w:r w:rsidR="00BC373D">
        <w:rPr>
          <w:sz w:val="19"/>
          <w:lang w:val="pl-PL"/>
        </w:rPr>
        <w:t>U</w:t>
      </w:r>
      <w:r w:rsidR="00000000" w:rsidRPr="00A269FC">
        <w:rPr>
          <w:sz w:val="19"/>
          <w:lang w:val="pl-PL"/>
        </w:rPr>
        <w:t xml:space="preserve">żytkownika o tych specyfikacjach w </w:t>
      </w:r>
      <w:r w:rsidR="00A269FC">
        <w:rPr>
          <w:sz w:val="19"/>
          <w:lang w:val="pl-PL"/>
        </w:rPr>
        <w:t>F</w:t>
      </w:r>
      <w:r w:rsidR="00000000" w:rsidRPr="00A269FC">
        <w:rPr>
          <w:sz w:val="19"/>
          <w:lang w:val="pl-PL"/>
        </w:rPr>
        <w:t>ormularzu wniosku o dostęp do danych.</w:t>
      </w:r>
    </w:p>
    <w:p w14:paraId="3F9D651D" w14:textId="43CC4480" w:rsidR="003A1642" w:rsidRPr="00F14B3E" w:rsidRDefault="00000000">
      <w:pPr>
        <w:pStyle w:val="Akapitzlist"/>
        <w:numPr>
          <w:ilvl w:val="2"/>
          <w:numId w:val="10"/>
        </w:numPr>
        <w:tabs>
          <w:tab w:val="left" w:pos="871"/>
          <w:tab w:val="left" w:pos="873"/>
        </w:tabs>
        <w:spacing w:before="240" w:line="276" w:lineRule="auto"/>
        <w:ind w:right="115"/>
        <w:jc w:val="both"/>
        <w:rPr>
          <w:lang w:val="pl-PL"/>
        </w:rPr>
      </w:pPr>
      <w:r w:rsidRPr="00F14B3E">
        <w:rPr>
          <w:sz w:val="19"/>
          <w:lang w:val="pl-PL"/>
        </w:rPr>
        <w:t xml:space="preserve">Posiadacz danych i użytkownik mogą korzystać z usług </w:t>
      </w:r>
      <w:r w:rsidR="00BC373D">
        <w:rPr>
          <w:sz w:val="19"/>
          <w:lang w:val="pl-PL"/>
        </w:rPr>
        <w:t>osoby</w:t>
      </w:r>
      <w:r w:rsidRPr="00F14B3E">
        <w:rPr>
          <w:sz w:val="19"/>
          <w:lang w:val="pl-PL"/>
        </w:rPr>
        <w:t xml:space="preserve"> trzeciej (w tym </w:t>
      </w:r>
      <w:r w:rsidR="00BC373D">
        <w:rPr>
          <w:sz w:val="19"/>
          <w:lang w:val="pl-PL"/>
        </w:rPr>
        <w:t>osoby</w:t>
      </w:r>
      <w:r w:rsidRPr="00F14B3E">
        <w:rPr>
          <w:sz w:val="19"/>
          <w:lang w:val="pl-PL"/>
        </w:rPr>
        <w:t xml:space="preserve"> trzeciej świadczącej usługi pośrednictwa w zakresie danych zgodnie z definicją zawartą w art. 2 rozporządzenia (UE) 2022/868) w celu umożliwienia </w:t>
      </w:r>
      <w:r w:rsidR="002F1AAB">
        <w:rPr>
          <w:sz w:val="19"/>
          <w:lang w:val="pl-PL"/>
        </w:rPr>
        <w:t>U</w:t>
      </w:r>
      <w:r w:rsidRPr="00F14B3E">
        <w:rPr>
          <w:sz w:val="19"/>
          <w:lang w:val="pl-PL"/>
        </w:rPr>
        <w:t xml:space="preserve">żytkownikowi wykonywania praw przysługujących mu na mocy punktu 4.1 niniejszej umowy. Taka strona trzecia nie będzie uważana za odbiorcę danych zgodnie z ustawą o danych, chyba że przetwarza </w:t>
      </w:r>
      <w:r w:rsidRPr="00F14B3E">
        <w:rPr>
          <w:sz w:val="19"/>
          <w:lang w:val="pl-PL"/>
        </w:rPr>
        <w:lastRenderedPageBreak/>
        <w:t>dane do własnych celów biznesowych. Strona wymagająca skorzystania z usług takiej osoby trzeciej musi z wyprzedzeniem powiadomić o tym drugą stronę.</w:t>
      </w:r>
    </w:p>
    <w:p w14:paraId="143CD597" w14:textId="7AE9F9A3" w:rsidR="003A1642" w:rsidRPr="00F14B3E" w:rsidRDefault="00000000">
      <w:pPr>
        <w:pStyle w:val="Akapitzlist"/>
        <w:numPr>
          <w:ilvl w:val="2"/>
          <w:numId w:val="10"/>
        </w:numPr>
        <w:tabs>
          <w:tab w:val="left" w:pos="870"/>
          <w:tab w:val="left" w:pos="872"/>
        </w:tabs>
        <w:spacing w:before="242" w:line="273" w:lineRule="auto"/>
        <w:ind w:left="872" w:right="9"/>
        <w:jc w:val="both"/>
        <w:rPr>
          <w:lang w:val="pl-PL"/>
        </w:rPr>
      </w:pPr>
      <w:r w:rsidRPr="00F14B3E">
        <w:rPr>
          <w:sz w:val="19"/>
          <w:lang w:val="pl-PL"/>
        </w:rPr>
        <w:t xml:space="preserve">Użytkownik może uzyskać dostęp do danych w łatwy i bezpieczny sposób, zgodnie z trybem wybranym w </w:t>
      </w:r>
      <w:r w:rsidR="002F1AAB">
        <w:rPr>
          <w:sz w:val="19"/>
          <w:lang w:val="pl-PL"/>
        </w:rPr>
        <w:t>F</w:t>
      </w:r>
      <w:r w:rsidRPr="00F14B3E">
        <w:rPr>
          <w:sz w:val="19"/>
          <w:lang w:val="pl-PL"/>
        </w:rPr>
        <w:t>ormularzu.</w:t>
      </w:r>
    </w:p>
    <w:p w14:paraId="7CDAC357" w14:textId="659ABA00" w:rsidR="003A1642" w:rsidRPr="00F14B3E" w:rsidRDefault="00000000">
      <w:pPr>
        <w:pStyle w:val="Akapitzlist"/>
        <w:numPr>
          <w:ilvl w:val="2"/>
          <w:numId w:val="10"/>
        </w:numPr>
        <w:tabs>
          <w:tab w:val="left" w:pos="871"/>
          <w:tab w:val="left" w:pos="873"/>
        </w:tabs>
        <w:spacing w:before="243" w:line="276" w:lineRule="auto"/>
        <w:ind w:right="118"/>
        <w:jc w:val="both"/>
        <w:rPr>
          <w:lang w:val="pl-PL"/>
        </w:rPr>
      </w:pPr>
      <w:r w:rsidRPr="00F14B3E">
        <w:rPr>
          <w:sz w:val="19"/>
          <w:lang w:val="pl-PL"/>
        </w:rPr>
        <w:t xml:space="preserve">Posiadacz danych zapewni użytkownikowi, bez dodatkowych kosztów, środki i informacje niezbędne do uzyskania dostępu do danych zgodnie z art. 4 </w:t>
      </w:r>
      <w:r w:rsidR="00415074">
        <w:rPr>
          <w:sz w:val="19"/>
          <w:lang w:val="pl-PL"/>
        </w:rPr>
        <w:t>A</w:t>
      </w:r>
      <w:r w:rsidR="006F6C61">
        <w:rPr>
          <w:sz w:val="19"/>
          <w:lang w:val="pl-PL"/>
        </w:rPr>
        <w:t>ktu w sprawie danych</w:t>
      </w:r>
      <w:r w:rsidRPr="00F14B3E">
        <w:rPr>
          <w:sz w:val="19"/>
          <w:lang w:val="pl-PL"/>
        </w:rPr>
        <w:t>.</w:t>
      </w:r>
    </w:p>
    <w:p w14:paraId="6F84D75D" w14:textId="77777777" w:rsidR="003A1642" w:rsidRPr="00F14B3E" w:rsidRDefault="00000000">
      <w:pPr>
        <w:pStyle w:val="Tekstpodstawowy"/>
        <w:spacing w:before="242" w:line="276" w:lineRule="auto"/>
        <w:ind w:left="872" w:right="120"/>
        <w:jc w:val="both"/>
        <w:rPr>
          <w:lang w:val="pl-PL"/>
        </w:rPr>
      </w:pPr>
      <w:r w:rsidRPr="00F14B3E">
        <w:rPr>
          <w:sz w:val="19"/>
          <w:lang w:val="pl-PL"/>
        </w:rPr>
        <w:t>Obejmuje to w szczególności przekazanie informacji łatwo dostępnych dla posiadacza danych dotyczących pochodzenia danych oraz wszelkich praw, które osoby trzecie mogą mieć w odniesieniu do danych, takich jak prawa osób, których dane dotyczą, wynikające z rozporządzenia (UE) 2016/679 (RODO) lub fakty, które mogą powodować powstanie takich praw.</w:t>
      </w:r>
    </w:p>
    <w:p w14:paraId="5647073D" w14:textId="3FE38554" w:rsidR="003A1642" w:rsidRDefault="00000000">
      <w:pPr>
        <w:pStyle w:val="Nagwek1"/>
        <w:numPr>
          <w:ilvl w:val="1"/>
          <w:numId w:val="10"/>
        </w:numPr>
        <w:tabs>
          <w:tab w:val="left" w:pos="852"/>
        </w:tabs>
        <w:spacing w:before="236"/>
        <w:ind w:left="852" w:hanging="704"/>
      </w:pPr>
      <w:bookmarkStart w:id="21" w:name="4.3_Feedback_loops"/>
      <w:bookmarkStart w:id="22" w:name="_bookmark10"/>
      <w:bookmarkEnd w:id="21"/>
      <w:bookmarkEnd w:id="22"/>
      <w:proofErr w:type="spellStart"/>
      <w:r>
        <w:rPr>
          <w:spacing w:val="-2"/>
          <w:sz w:val="19"/>
        </w:rPr>
        <w:t>Pętle</w:t>
      </w:r>
      <w:proofErr w:type="spellEnd"/>
      <w:r>
        <w:rPr>
          <w:spacing w:val="-2"/>
          <w:sz w:val="19"/>
        </w:rPr>
        <w:t xml:space="preserve"> </w:t>
      </w:r>
      <w:proofErr w:type="spellStart"/>
      <w:r>
        <w:rPr>
          <w:sz w:val="19"/>
        </w:rPr>
        <w:t>zwrotn</w:t>
      </w:r>
      <w:r w:rsidR="00701905">
        <w:rPr>
          <w:sz w:val="19"/>
        </w:rPr>
        <w:t>e</w:t>
      </w:r>
      <w:proofErr w:type="spellEnd"/>
      <w:r w:rsidR="00701905">
        <w:rPr>
          <w:sz w:val="19"/>
        </w:rPr>
        <w:t xml:space="preserve"> (feedback loops)</w:t>
      </w:r>
    </w:p>
    <w:p w14:paraId="7DEDA41F" w14:textId="77777777" w:rsidR="003A1642" w:rsidRDefault="003A1642">
      <w:pPr>
        <w:pStyle w:val="Tekstpodstawowy"/>
        <w:spacing w:before="26"/>
        <w:rPr>
          <w:b/>
        </w:rPr>
      </w:pPr>
    </w:p>
    <w:p w14:paraId="20BE27DC" w14:textId="72086297" w:rsidR="003A1642" w:rsidRPr="00F14B3E" w:rsidRDefault="00000000">
      <w:pPr>
        <w:pStyle w:val="Tekstpodstawowy"/>
        <w:spacing w:line="276" w:lineRule="auto"/>
        <w:ind w:left="849" w:right="119"/>
        <w:jc w:val="both"/>
        <w:rPr>
          <w:lang w:val="pl-PL"/>
        </w:rPr>
      </w:pPr>
      <w:r w:rsidRPr="00F14B3E">
        <w:rPr>
          <w:sz w:val="19"/>
          <w:lang w:val="pl-PL"/>
        </w:rPr>
        <w:t xml:space="preserve">Jeśli Użytkownik stwierdzi zdarzenie związane z punktem 2 dotyczącym Danych objętych Umową, wymogami punktów 4.2.1 lub 4.2.3 lub </w:t>
      </w:r>
      <w:r w:rsidR="002F1AAB">
        <w:rPr>
          <w:sz w:val="19"/>
          <w:lang w:val="pl-PL"/>
        </w:rPr>
        <w:t>F</w:t>
      </w:r>
      <w:r w:rsidRPr="00F14B3E">
        <w:rPr>
          <w:sz w:val="19"/>
          <w:lang w:val="pl-PL"/>
        </w:rPr>
        <w:t xml:space="preserve">ormularza wniosku o dostęp do danych w zakresie jakości danych i ustaleń dotyczących dostępu, oraz jeśli Użytkownik powiadomi Posiadacza danych o szczegółowym opisie zdarzenia, Posiadacz danych i Użytkownik muszą współpracować w dobrej wierze w celu ustalenia przyczyny zdarzenia. Jeśli incydent został spowodowany niewywiązaniem się przez </w:t>
      </w:r>
      <w:r w:rsidR="002F1AAB">
        <w:rPr>
          <w:sz w:val="19"/>
          <w:lang w:val="pl-PL"/>
        </w:rPr>
        <w:t>P</w:t>
      </w:r>
      <w:r w:rsidRPr="00F14B3E">
        <w:rPr>
          <w:sz w:val="19"/>
          <w:lang w:val="pl-PL"/>
        </w:rPr>
        <w:t>osiadacza danych z jego obowiązków, musi on naprawić to naruszenie w rozsądnym terminie.</w:t>
      </w:r>
    </w:p>
    <w:p w14:paraId="3A0BDA4B" w14:textId="18B5B61C" w:rsidR="003A1642" w:rsidRPr="00F14B3E" w:rsidRDefault="00000000">
      <w:pPr>
        <w:pStyle w:val="Nagwek1"/>
        <w:numPr>
          <w:ilvl w:val="1"/>
          <w:numId w:val="10"/>
        </w:numPr>
        <w:tabs>
          <w:tab w:val="left" w:pos="897"/>
        </w:tabs>
        <w:spacing w:before="243"/>
        <w:ind w:left="897" w:hanging="748"/>
        <w:rPr>
          <w:lang w:val="pl-PL"/>
        </w:rPr>
      </w:pPr>
      <w:bookmarkStart w:id="23" w:name="4.4_Unilateral_changes_by_the_Data_Holde"/>
      <w:bookmarkStart w:id="24" w:name="_bookmark11"/>
      <w:bookmarkEnd w:id="23"/>
      <w:bookmarkEnd w:id="24"/>
      <w:r w:rsidRPr="00F14B3E">
        <w:rPr>
          <w:sz w:val="19"/>
          <w:lang w:val="pl-PL"/>
        </w:rPr>
        <w:t xml:space="preserve">Jednostronne zmiany wprowadzone przez </w:t>
      </w:r>
      <w:r w:rsidR="002F1AAB">
        <w:rPr>
          <w:sz w:val="19"/>
          <w:lang w:val="pl-PL"/>
        </w:rPr>
        <w:t>P</w:t>
      </w:r>
      <w:r w:rsidRPr="00F14B3E">
        <w:rPr>
          <w:spacing w:val="-2"/>
          <w:sz w:val="19"/>
          <w:lang w:val="pl-PL"/>
        </w:rPr>
        <w:t xml:space="preserve">osiadacza </w:t>
      </w:r>
      <w:r w:rsidRPr="00F14B3E">
        <w:rPr>
          <w:sz w:val="19"/>
          <w:lang w:val="pl-PL"/>
        </w:rPr>
        <w:t>danych</w:t>
      </w:r>
    </w:p>
    <w:p w14:paraId="73C25200" w14:textId="77777777" w:rsidR="003A1642" w:rsidRPr="00F14B3E" w:rsidRDefault="003A1642">
      <w:pPr>
        <w:pStyle w:val="Tekstpodstawowy"/>
        <w:spacing w:before="21"/>
        <w:rPr>
          <w:b/>
          <w:lang w:val="pl-PL"/>
        </w:rPr>
      </w:pPr>
    </w:p>
    <w:p w14:paraId="00D0B347" w14:textId="4EDCF499" w:rsidR="003A1642" w:rsidRPr="00F14B3E" w:rsidRDefault="00016BE0">
      <w:pPr>
        <w:pStyle w:val="Tekstpodstawowy"/>
        <w:spacing w:before="1" w:line="276" w:lineRule="auto"/>
        <w:ind w:left="941" w:right="119"/>
        <w:jc w:val="both"/>
        <w:rPr>
          <w:lang w:val="pl-PL"/>
        </w:rPr>
      </w:pPr>
      <w:r>
        <w:rPr>
          <w:sz w:val="19"/>
          <w:lang w:val="pl-PL"/>
        </w:rPr>
        <w:t>Posiadacz</w:t>
      </w:r>
      <w:r w:rsidR="00000000" w:rsidRPr="00F14B3E">
        <w:rPr>
          <w:sz w:val="19"/>
          <w:lang w:val="pl-PL"/>
        </w:rPr>
        <w:t xml:space="preserve"> danych może, w dobrej wierze, jednostronnie zmienić specyfikacje danych lub warunki dostępu określone w </w:t>
      </w:r>
      <w:r w:rsidR="002F1AAB">
        <w:rPr>
          <w:sz w:val="19"/>
          <w:lang w:val="pl-PL"/>
        </w:rPr>
        <w:t>F</w:t>
      </w:r>
      <w:r w:rsidR="00000000" w:rsidRPr="00F14B3E">
        <w:rPr>
          <w:sz w:val="19"/>
          <w:lang w:val="pl-PL"/>
        </w:rPr>
        <w:t xml:space="preserve">ormularzu wniosku o dostęp do danych, jeżeli jest to obiektywnie uzasadnione ogólnym prowadzeniem działalności przez </w:t>
      </w:r>
      <w:r>
        <w:rPr>
          <w:sz w:val="19"/>
          <w:lang w:val="pl-PL"/>
        </w:rPr>
        <w:t>Posiadacza</w:t>
      </w:r>
      <w:r w:rsidR="00000000" w:rsidRPr="00F14B3E">
        <w:rPr>
          <w:sz w:val="19"/>
          <w:lang w:val="pl-PL"/>
        </w:rPr>
        <w:t xml:space="preserve"> danych – na przykład modyfikacją techniczną spowodowaną bezpośrednią luką w zabezpieczeniach linii produktów lub </w:t>
      </w:r>
      <w:r w:rsidR="006F6C61">
        <w:rPr>
          <w:sz w:val="19"/>
          <w:lang w:val="pl-PL"/>
        </w:rPr>
        <w:t>usług powiązanych</w:t>
      </w:r>
      <w:r w:rsidR="00000000" w:rsidRPr="00F14B3E">
        <w:rPr>
          <w:sz w:val="19"/>
          <w:lang w:val="pl-PL"/>
        </w:rPr>
        <w:t xml:space="preserve"> lub zmianą w infrastrukturze </w:t>
      </w:r>
      <w:r w:rsidR="00977218">
        <w:rPr>
          <w:sz w:val="19"/>
          <w:lang w:val="pl-PL"/>
        </w:rPr>
        <w:t>Posiadacza</w:t>
      </w:r>
      <w:r w:rsidR="00000000" w:rsidRPr="00F14B3E">
        <w:rPr>
          <w:sz w:val="19"/>
          <w:lang w:val="pl-PL"/>
        </w:rPr>
        <w:t xml:space="preserve"> danych.</w:t>
      </w:r>
    </w:p>
    <w:p w14:paraId="617A6636" w14:textId="77777777" w:rsidR="003A1642" w:rsidRPr="00F14B3E" w:rsidRDefault="00000000">
      <w:pPr>
        <w:pStyle w:val="Tekstpodstawowy"/>
        <w:spacing w:before="241" w:line="276" w:lineRule="auto"/>
        <w:ind w:left="941" w:right="115"/>
        <w:jc w:val="both"/>
        <w:rPr>
          <w:lang w:val="pl-PL"/>
        </w:rPr>
      </w:pPr>
      <w:r w:rsidRPr="00F14B3E">
        <w:rPr>
          <w:sz w:val="19"/>
          <w:lang w:val="pl-PL"/>
        </w:rPr>
        <w:t>W takim przypadku posiadacz danych musi powiadomić użytkownika o zmianie bez zbędnej zwłoki po podjęciu decyzji o zmianie. Jeżeli zmiana może mieć negatywny wpływ na dostęp do danych i korzystanie z nich przez użytkownika w stopniu większym niż nieznaczny, posiadacz danych musi powiadomić użytkownika co najmniej 15 dni przed wejściem zmiany w życie.</w:t>
      </w:r>
    </w:p>
    <w:p w14:paraId="2FB00108" w14:textId="77777777" w:rsidR="003A1642" w:rsidRPr="00F14B3E" w:rsidRDefault="00000000">
      <w:pPr>
        <w:pStyle w:val="Tekstpodstawowy"/>
        <w:spacing w:before="240" w:line="276" w:lineRule="auto"/>
        <w:ind w:left="941" w:right="115"/>
        <w:jc w:val="both"/>
        <w:rPr>
          <w:lang w:val="pl-PL"/>
        </w:rPr>
      </w:pPr>
      <w:r w:rsidRPr="00F14B3E">
        <w:rPr>
          <w:sz w:val="19"/>
          <w:lang w:val="pl-PL"/>
        </w:rPr>
        <w:t>Krótszy okres wypowiedzenia może być wystarczający tylko wtedy, gdy takie powiadomienie byłoby niemożliwe lub nieuzasadnione w danych okolicznościach, na przykład gdy konieczne są natychmiastowe zmiany z powodu właśnie wykrytej luki w zabezpieczeniach.</w:t>
      </w:r>
    </w:p>
    <w:p w14:paraId="0E2465ED" w14:textId="2EE65D43" w:rsidR="003A1642" w:rsidRDefault="00000000">
      <w:pPr>
        <w:pStyle w:val="Nagwek1"/>
        <w:numPr>
          <w:ilvl w:val="1"/>
          <w:numId w:val="10"/>
        </w:numPr>
        <w:tabs>
          <w:tab w:val="left" w:pos="873"/>
        </w:tabs>
        <w:spacing w:before="239"/>
      </w:pPr>
      <w:bookmarkStart w:id="25" w:name="4.5_Information_on_the_User’s_access"/>
      <w:bookmarkStart w:id="26" w:name="_bookmark12"/>
      <w:bookmarkEnd w:id="25"/>
      <w:bookmarkEnd w:id="26"/>
      <w:proofErr w:type="spellStart"/>
      <w:r>
        <w:rPr>
          <w:sz w:val="19"/>
        </w:rPr>
        <w:t>Informacje</w:t>
      </w:r>
      <w:proofErr w:type="spellEnd"/>
      <w:r>
        <w:rPr>
          <w:sz w:val="19"/>
        </w:rPr>
        <w:t xml:space="preserve"> o </w:t>
      </w:r>
      <w:proofErr w:type="spellStart"/>
      <w:r>
        <w:rPr>
          <w:spacing w:val="-2"/>
          <w:sz w:val="19"/>
        </w:rPr>
        <w:t>dostępie</w:t>
      </w:r>
      <w:proofErr w:type="spellEnd"/>
      <w:r>
        <w:rPr>
          <w:spacing w:val="-2"/>
          <w:sz w:val="19"/>
        </w:rPr>
        <w:t xml:space="preserve"> </w:t>
      </w:r>
      <w:proofErr w:type="spellStart"/>
      <w:r w:rsidR="00A27C86">
        <w:rPr>
          <w:sz w:val="19"/>
        </w:rPr>
        <w:t>U</w:t>
      </w:r>
      <w:r>
        <w:rPr>
          <w:sz w:val="19"/>
        </w:rPr>
        <w:t>żytkownika</w:t>
      </w:r>
      <w:proofErr w:type="spellEnd"/>
    </w:p>
    <w:p w14:paraId="2566FCA8" w14:textId="77777777" w:rsidR="003A1642" w:rsidRDefault="003A1642">
      <w:pPr>
        <w:pStyle w:val="Tekstpodstawowy"/>
        <w:spacing w:before="26"/>
        <w:rPr>
          <w:b/>
        </w:rPr>
      </w:pPr>
    </w:p>
    <w:p w14:paraId="7FEF94E2" w14:textId="52447760" w:rsidR="003A1642" w:rsidRPr="00F14B3E" w:rsidRDefault="00000000" w:rsidP="002225F9">
      <w:pPr>
        <w:pStyle w:val="Tekstpodstawowy"/>
        <w:ind w:left="957"/>
        <w:jc w:val="both"/>
        <w:rPr>
          <w:lang w:val="pl-PL"/>
        </w:rPr>
      </w:pPr>
      <w:r w:rsidRPr="00F14B3E">
        <w:rPr>
          <w:sz w:val="19"/>
          <w:lang w:val="pl-PL"/>
        </w:rPr>
        <w:t xml:space="preserve">Posiadacz danych zobowiązuje się nie przechowywać żadnych informacji dotyczących dostępu </w:t>
      </w:r>
      <w:r w:rsidR="002225F9">
        <w:rPr>
          <w:sz w:val="19"/>
          <w:lang w:val="pl-PL"/>
        </w:rPr>
        <w:t>U</w:t>
      </w:r>
      <w:r w:rsidRPr="00F14B3E">
        <w:rPr>
          <w:sz w:val="19"/>
          <w:lang w:val="pl-PL"/>
        </w:rPr>
        <w:t xml:space="preserve">żytkownika do </w:t>
      </w:r>
      <w:r w:rsidRPr="00F14B3E">
        <w:rPr>
          <w:spacing w:val="-2"/>
          <w:sz w:val="19"/>
          <w:lang w:val="pl-PL"/>
        </w:rPr>
        <w:t>żądanych</w:t>
      </w:r>
      <w:r w:rsidR="002225F9">
        <w:rPr>
          <w:spacing w:val="-2"/>
          <w:sz w:val="19"/>
          <w:lang w:val="pl-PL"/>
        </w:rPr>
        <w:t xml:space="preserve"> </w:t>
      </w:r>
      <w:r w:rsidRPr="00F14B3E">
        <w:rPr>
          <w:sz w:val="19"/>
          <w:lang w:val="pl-PL"/>
        </w:rPr>
        <w:t xml:space="preserve">poza tym, co jest konieczne </w:t>
      </w:r>
      <w:r w:rsidRPr="00F14B3E">
        <w:rPr>
          <w:spacing w:val="-4"/>
          <w:sz w:val="19"/>
          <w:lang w:val="pl-PL"/>
        </w:rPr>
        <w:t>do:</w:t>
      </w:r>
    </w:p>
    <w:p w14:paraId="252FAA79" w14:textId="77777777" w:rsidR="003A1642" w:rsidRPr="00F14B3E" w:rsidRDefault="003A1642">
      <w:pPr>
        <w:pStyle w:val="Tekstpodstawowy"/>
        <w:spacing w:before="26"/>
        <w:rPr>
          <w:lang w:val="pl-PL"/>
        </w:rPr>
      </w:pPr>
    </w:p>
    <w:p w14:paraId="30ABADEA" w14:textId="6EE00307" w:rsidR="003A1642" w:rsidRPr="00F14B3E" w:rsidRDefault="00000000">
      <w:pPr>
        <w:pStyle w:val="Akapitzlist"/>
        <w:numPr>
          <w:ilvl w:val="0"/>
          <w:numId w:val="7"/>
        </w:numPr>
        <w:tabs>
          <w:tab w:val="left" w:pos="1676"/>
        </w:tabs>
        <w:ind w:left="1676"/>
        <w:rPr>
          <w:lang w:val="pl-PL"/>
        </w:rPr>
      </w:pPr>
      <w:r w:rsidRPr="00F14B3E">
        <w:rPr>
          <w:sz w:val="19"/>
          <w:lang w:val="pl-PL"/>
        </w:rPr>
        <w:t xml:space="preserve">prawidłowe wykonanie (i) żądania dostępu </w:t>
      </w:r>
      <w:r w:rsidR="002225F9">
        <w:rPr>
          <w:sz w:val="19"/>
          <w:lang w:val="pl-PL"/>
        </w:rPr>
        <w:t>U</w:t>
      </w:r>
      <w:r w:rsidRPr="00F14B3E">
        <w:rPr>
          <w:sz w:val="19"/>
          <w:lang w:val="pl-PL"/>
        </w:rPr>
        <w:t xml:space="preserve">żytkownika oraz (ii) niniejszej </w:t>
      </w:r>
      <w:r w:rsidRPr="00F14B3E">
        <w:rPr>
          <w:spacing w:val="-2"/>
          <w:sz w:val="19"/>
          <w:lang w:val="pl-PL"/>
        </w:rPr>
        <w:t>umowy;</w:t>
      </w:r>
    </w:p>
    <w:p w14:paraId="453BA833" w14:textId="77777777" w:rsidR="003A1642" w:rsidRPr="00F14B3E" w:rsidRDefault="003A1642">
      <w:pPr>
        <w:pStyle w:val="Tekstpodstawowy"/>
        <w:spacing w:before="22"/>
        <w:rPr>
          <w:lang w:val="pl-PL"/>
        </w:rPr>
      </w:pPr>
    </w:p>
    <w:p w14:paraId="1CB07D3A" w14:textId="77777777" w:rsidR="003A1642" w:rsidRPr="00F14B3E" w:rsidRDefault="00000000">
      <w:pPr>
        <w:pStyle w:val="Akapitzlist"/>
        <w:numPr>
          <w:ilvl w:val="0"/>
          <w:numId w:val="7"/>
        </w:numPr>
        <w:tabs>
          <w:tab w:val="left" w:pos="1676"/>
        </w:tabs>
        <w:ind w:left="1676"/>
        <w:rPr>
          <w:lang w:val="pl-PL"/>
        </w:rPr>
      </w:pPr>
      <w:r w:rsidRPr="00F14B3E">
        <w:rPr>
          <w:sz w:val="19"/>
          <w:lang w:val="pl-PL"/>
        </w:rPr>
        <w:t xml:space="preserve">bezpieczeństwo i utrzymanie infrastruktury danych; </w:t>
      </w:r>
      <w:r w:rsidRPr="00F14B3E">
        <w:rPr>
          <w:spacing w:val="-5"/>
          <w:sz w:val="19"/>
          <w:lang w:val="pl-PL"/>
        </w:rPr>
        <w:t>oraz</w:t>
      </w:r>
    </w:p>
    <w:p w14:paraId="39C0E599" w14:textId="77777777" w:rsidR="003A1642" w:rsidRPr="00F14B3E" w:rsidRDefault="003A1642">
      <w:pPr>
        <w:pStyle w:val="Tekstpodstawowy"/>
        <w:spacing w:before="26"/>
        <w:rPr>
          <w:lang w:val="pl-PL"/>
        </w:rPr>
      </w:pPr>
    </w:p>
    <w:p w14:paraId="3834FC05" w14:textId="2DE69905" w:rsidR="003A1642" w:rsidRPr="00F14B3E" w:rsidRDefault="00000000">
      <w:pPr>
        <w:pStyle w:val="Akapitzlist"/>
        <w:numPr>
          <w:ilvl w:val="0"/>
          <w:numId w:val="7"/>
        </w:numPr>
        <w:tabs>
          <w:tab w:val="left" w:pos="1676"/>
        </w:tabs>
        <w:ind w:left="1676"/>
        <w:rPr>
          <w:lang w:val="pl-PL"/>
        </w:rPr>
      </w:pPr>
      <w:r w:rsidRPr="00F14B3E">
        <w:rPr>
          <w:sz w:val="19"/>
          <w:lang w:val="pl-PL"/>
        </w:rPr>
        <w:t xml:space="preserve">przestrzeganie obowiązków prawnych dotyczących przechowywania takich </w:t>
      </w:r>
      <w:r w:rsidRPr="00F14B3E">
        <w:rPr>
          <w:spacing w:val="-2"/>
          <w:sz w:val="19"/>
          <w:lang w:val="pl-PL"/>
        </w:rPr>
        <w:t xml:space="preserve">informacji </w:t>
      </w:r>
      <w:r w:rsidRPr="00F14B3E">
        <w:rPr>
          <w:sz w:val="19"/>
          <w:lang w:val="pl-PL"/>
        </w:rPr>
        <w:t xml:space="preserve">przez </w:t>
      </w:r>
      <w:r w:rsidR="002225F9">
        <w:rPr>
          <w:sz w:val="19"/>
          <w:lang w:val="pl-PL"/>
        </w:rPr>
        <w:t>P</w:t>
      </w:r>
      <w:r w:rsidRPr="00F14B3E">
        <w:rPr>
          <w:sz w:val="19"/>
          <w:lang w:val="pl-PL"/>
        </w:rPr>
        <w:t>osiadacza danych</w:t>
      </w:r>
      <w:r w:rsidRPr="00F14B3E">
        <w:rPr>
          <w:spacing w:val="-2"/>
          <w:sz w:val="19"/>
          <w:lang w:val="pl-PL"/>
        </w:rPr>
        <w:t>.</w:t>
      </w:r>
    </w:p>
    <w:p w14:paraId="63B512B2" w14:textId="77777777" w:rsidR="003A1642" w:rsidRPr="00F14B3E" w:rsidRDefault="003A1642">
      <w:pPr>
        <w:pStyle w:val="Tekstpodstawowy"/>
        <w:spacing w:before="26"/>
        <w:rPr>
          <w:lang w:val="pl-PL"/>
        </w:rPr>
      </w:pPr>
    </w:p>
    <w:p w14:paraId="349B306C" w14:textId="012F6737" w:rsidR="003A1642" w:rsidRDefault="00000000">
      <w:pPr>
        <w:pStyle w:val="Nagwek1"/>
        <w:numPr>
          <w:ilvl w:val="0"/>
          <w:numId w:val="10"/>
        </w:numPr>
        <w:tabs>
          <w:tab w:val="left" w:pos="872"/>
        </w:tabs>
        <w:ind w:left="872" w:hanging="707"/>
      </w:pPr>
      <w:bookmarkStart w:id="27" w:name="5._Data_use_by_the_User"/>
      <w:bookmarkEnd w:id="27"/>
      <w:proofErr w:type="spellStart"/>
      <w:r>
        <w:rPr>
          <w:sz w:val="19"/>
        </w:rPr>
        <w:t>Wykorzystanie</w:t>
      </w:r>
      <w:proofErr w:type="spellEnd"/>
      <w:r>
        <w:rPr>
          <w:sz w:val="19"/>
        </w:rPr>
        <w:t xml:space="preserve"> </w:t>
      </w:r>
      <w:proofErr w:type="spellStart"/>
      <w:r>
        <w:rPr>
          <w:sz w:val="19"/>
        </w:rPr>
        <w:t>danych</w:t>
      </w:r>
      <w:proofErr w:type="spellEnd"/>
      <w:r>
        <w:rPr>
          <w:sz w:val="19"/>
        </w:rPr>
        <w:t xml:space="preserve"> przez </w:t>
      </w:r>
      <w:proofErr w:type="spellStart"/>
      <w:r w:rsidR="002225F9">
        <w:rPr>
          <w:spacing w:val="-4"/>
          <w:sz w:val="19"/>
        </w:rPr>
        <w:t>U</w:t>
      </w:r>
      <w:r>
        <w:rPr>
          <w:spacing w:val="-4"/>
          <w:sz w:val="19"/>
        </w:rPr>
        <w:t>żytkownika</w:t>
      </w:r>
      <w:proofErr w:type="spellEnd"/>
    </w:p>
    <w:p w14:paraId="409D7F71" w14:textId="77777777" w:rsidR="003A1642" w:rsidRDefault="003A1642">
      <w:pPr>
        <w:pStyle w:val="Tekstpodstawowy"/>
        <w:spacing w:before="26"/>
        <w:rPr>
          <w:b/>
        </w:rPr>
      </w:pPr>
    </w:p>
    <w:p w14:paraId="752EF494" w14:textId="77777777" w:rsidR="003A1642" w:rsidRDefault="00000000">
      <w:pPr>
        <w:pStyle w:val="Nagwek1"/>
        <w:numPr>
          <w:ilvl w:val="1"/>
          <w:numId w:val="10"/>
        </w:numPr>
        <w:tabs>
          <w:tab w:val="left" w:pos="872"/>
        </w:tabs>
        <w:spacing w:before="1"/>
        <w:ind w:left="872" w:hanging="707"/>
      </w:pPr>
      <w:bookmarkStart w:id="28" w:name="5.1_Permissible_use_and_sharing_of_data"/>
      <w:bookmarkStart w:id="29" w:name="_bookmark13"/>
      <w:bookmarkEnd w:id="28"/>
      <w:bookmarkEnd w:id="29"/>
      <w:proofErr w:type="spellStart"/>
      <w:r>
        <w:rPr>
          <w:sz w:val="19"/>
        </w:rPr>
        <w:t>Dopuszczalne</w:t>
      </w:r>
      <w:proofErr w:type="spellEnd"/>
      <w:r>
        <w:rPr>
          <w:sz w:val="19"/>
        </w:rPr>
        <w:t xml:space="preserve"> </w:t>
      </w:r>
      <w:proofErr w:type="spellStart"/>
      <w:r>
        <w:rPr>
          <w:sz w:val="19"/>
        </w:rPr>
        <w:t>wykorzystanie</w:t>
      </w:r>
      <w:proofErr w:type="spellEnd"/>
      <w:r>
        <w:rPr>
          <w:sz w:val="19"/>
        </w:rPr>
        <w:t xml:space="preserve"> i </w:t>
      </w:r>
      <w:proofErr w:type="spellStart"/>
      <w:r>
        <w:rPr>
          <w:sz w:val="19"/>
        </w:rPr>
        <w:t>udostępnianie</w:t>
      </w:r>
      <w:proofErr w:type="spellEnd"/>
      <w:r>
        <w:rPr>
          <w:sz w:val="19"/>
        </w:rPr>
        <w:t xml:space="preserve"> </w:t>
      </w:r>
      <w:proofErr w:type="spellStart"/>
      <w:r>
        <w:rPr>
          <w:spacing w:val="-4"/>
          <w:sz w:val="19"/>
        </w:rPr>
        <w:t>danych</w:t>
      </w:r>
      <w:proofErr w:type="spellEnd"/>
    </w:p>
    <w:p w14:paraId="2569CC80" w14:textId="77777777" w:rsidR="003A1642" w:rsidRDefault="003A1642">
      <w:pPr>
        <w:pStyle w:val="Tekstpodstawowy"/>
        <w:spacing w:before="21"/>
        <w:rPr>
          <w:b/>
        </w:rPr>
      </w:pPr>
    </w:p>
    <w:p w14:paraId="66D7125B" w14:textId="77777777" w:rsidR="003A1642" w:rsidRPr="00F14B3E" w:rsidRDefault="00000000">
      <w:pPr>
        <w:pStyle w:val="Tekstpodstawowy"/>
        <w:spacing w:before="1" w:line="276" w:lineRule="auto"/>
        <w:ind w:left="873"/>
        <w:jc w:val="both"/>
        <w:rPr>
          <w:lang w:val="pl-PL"/>
        </w:rPr>
      </w:pPr>
      <w:r w:rsidRPr="00F14B3E">
        <w:rPr>
          <w:sz w:val="19"/>
          <w:lang w:val="pl-PL"/>
        </w:rPr>
        <w:t>Użytkownik może wykorzystywać dane udostępnione przez posiadacza danych na jego żądanie w dowolnym zgodnym z prawem celu i/lub swobodnie udostępniać dane z zastrzeżeniem poniższych ograniczeń.</w:t>
      </w:r>
    </w:p>
    <w:p w14:paraId="63E80E50" w14:textId="77777777" w:rsidR="003A1642" w:rsidRDefault="00000000" w:rsidP="002225F9">
      <w:pPr>
        <w:pStyle w:val="Nagwek1"/>
        <w:keepNext/>
        <w:numPr>
          <w:ilvl w:val="1"/>
          <w:numId w:val="10"/>
        </w:numPr>
        <w:tabs>
          <w:tab w:val="left" w:pos="872"/>
        </w:tabs>
        <w:spacing w:before="242"/>
        <w:ind w:hanging="709"/>
      </w:pPr>
      <w:bookmarkStart w:id="30" w:name="5.2_Unauthorised_use_and_sharing_of_data"/>
      <w:bookmarkStart w:id="31" w:name="_bookmark14"/>
      <w:bookmarkEnd w:id="30"/>
      <w:bookmarkEnd w:id="31"/>
      <w:proofErr w:type="spellStart"/>
      <w:r>
        <w:rPr>
          <w:sz w:val="19"/>
        </w:rPr>
        <w:lastRenderedPageBreak/>
        <w:t>Niedozwolone</w:t>
      </w:r>
      <w:proofErr w:type="spellEnd"/>
      <w:r>
        <w:rPr>
          <w:sz w:val="19"/>
        </w:rPr>
        <w:t xml:space="preserve"> </w:t>
      </w:r>
      <w:proofErr w:type="spellStart"/>
      <w:r>
        <w:rPr>
          <w:sz w:val="19"/>
        </w:rPr>
        <w:t>wykorzystywanie</w:t>
      </w:r>
      <w:proofErr w:type="spellEnd"/>
      <w:r>
        <w:rPr>
          <w:sz w:val="19"/>
        </w:rPr>
        <w:t xml:space="preserve"> i </w:t>
      </w:r>
      <w:proofErr w:type="spellStart"/>
      <w:r>
        <w:rPr>
          <w:sz w:val="19"/>
        </w:rPr>
        <w:t>udostępnianie</w:t>
      </w:r>
      <w:proofErr w:type="spellEnd"/>
      <w:r>
        <w:rPr>
          <w:sz w:val="19"/>
        </w:rPr>
        <w:t xml:space="preserve"> </w:t>
      </w:r>
      <w:proofErr w:type="spellStart"/>
      <w:r>
        <w:rPr>
          <w:spacing w:val="-4"/>
          <w:sz w:val="19"/>
        </w:rPr>
        <w:t>danych</w:t>
      </w:r>
      <w:proofErr w:type="spellEnd"/>
    </w:p>
    <w:p w14:paraId="587A0A6C" w14:textId="77777777" w:rsidR="003A1642" w:rsidRDefault="003A1642">
      <w:pPr>
        <w:pStyle w:val="Tekstpodstawowy"/>
        <w:spacing w:before="26"/>
        <w:rPr>
          <w:b/>
        </w:rPr>
      </w:pPr>
    </w:p>
    <w:p w14:paraId="5CEEB8A2" w14:textId="645868A7" w:rsidR="003A1642" w:rsidRPr="00132DC7" w:rsidRDefault="00000000" w:rsidP="00132DC7">
      <w:pPr>
        <w:pStyle w:val="Akapitzlist"/>
        <w:numPr>
          <w:ilvl w:val="2"/>
          <w:numId w:val="17"/>
        </w:numPr>
        <w:tabs>
          <w:tab w:val="left" w:pos="872"/>
        </w:tabs>
        <w:ind w:left="872" w:hanging="707"/>
        <w:rPr>
          <w:lang w:val="pl-PL"/>
        </w:rPr>
      </w:pPr>
      <w:r w:rsidRPr="00132DC7">
        <w:rPr>
          <w:sz w:val="19"/>
          <w:lang w:val="pl-PL"/>
        </w:rPr>
        <w:t xml:space="preserve">Użytkownik zobowiązuje się nie podejmować </w:t>
      </w:r>
      <w:r w:rsidRPr="00132DC7">
        <w:rPr>
          <w:spacing w:val="-2"/>
          <w:sz w:val="19"/>
          <w:lang w:val="pl-PL"/>
        </w:rPr>
        <w:t xml:space="preserve">następujących </w:t>
      </w:r>
      <w:r w:rsidRPr="00132DC7">
        <w:rPr>
          <w:sz w:val="19"/>
          <w:lang w:val="pl-PL"/>
        </w:rPr>
        <w:t>działań</w:t>
      </w:r>
      <w:r w:rsidRPr="00132DC7">
        <w:rPr>
          <w:spacing w:val="-2"/>
          <w:sz w:val="19"/>
          <w:lang w:val="pl-PL"/>
        </w:rPr>
        <w:t>:</w:t>
      </w:r>
    </w:p>
    <w:p w14:paraId="4D2E122A" w14:textId="77777777" w:rsidR="003A1642" w:rsidRPr="00F14B3E" w:rsidRDefault="003A1642">
      <w:pPr>
        <w:pStyle w:val="Tekstpodstawowy"/>
        <w:spacing w:before="22"/>
        <w:rPr>
          <w:lang w:val="pl-PL"/>
        </w:rPr>
      </w:pPr>
    </w:p>
    <w:p w14:paraId="7B7BC400" w14:textId="01FA432E" w:rsidR="003A1642" w:rsidRPr="00F14B3E" w:rsidRDefault="00000000" w:rsidP="00132DC7">
      <w:pPr>
        <w:pStyle w:val="Akapitzlist"/>
        <w:numPr>
          <w:ilvl w:val="3"/>
          <w:numId w:val="17"/>
        </w:numPr>
        <w:tabs>
          <w:tab w:val="left" w:pos="1677"/>
        </w:tabs>
        <w:spacing w:line="276" w:lineRule="auto"/>
        <w:ind w:right="126"/>
        <w:rPr>
          <w:lang w:val="pl-PL"/>
        </w:rPr>
      </w:pPr>
      <w:r w:rsidRPr="00F14B3E">
        <w:rPr>
          <w:sz w:val="19"/>
          <w:lang w:val="pl-PL"/>
        </w:rPr>
        <w:t xml:space="preserve">wykorzystywać Dane do opracowania produktu powiązanego, który konkuruje z Produktem, ani udostępniać Danych </w:t>
      </w:r>
      <w:r w:rsidR="00340457">
        <w:rPr>
          <w:sz w:val="19"/>
          <w:lang w:val="pl-PL"/>
        </w:rPr>
        <w:t>osobom</w:t>
      </w:r>
      <w:r w:rsidRPr="00F14B3E">
        <w:rPr>
          <w:sz w:val="19"/>
          <w:lang w:val="pl-PL"/>
        </w:rPr>
        <w:t xml:space="preserve"> trzecim w tym celu;</w:t>
      </w:r>
    </w:p>
    <w:p w14:paraId="561B1FAC" w14:textId="77777777" w:rsidR="003A1642" w:rsidRPr="00F14B3E" w:rsidRDefault="00000000" w:rsidP="00132DC7">
      <w:pPr>
        <w:pStyle w:val="Akapitzlist"/>
        <w:numPr>
          <w:ilvl w:val="3"/>
          <w:numId w:val="17"/>
        </w:numPr>
        <w:tabs>
          <w:tab w:val="left" w:pos="1677"/>
        </w:tabs>
        <w:spacing w:before="242" w:line="276" w:lineRule="auto"/>
        <w:ind w:right="116"/>
        <w:rPr>
          <w:lang w:val="pl-PL"/>
        </w:rPr>
      </w:pPr>
      <w:r w:rsidRPr="00F14B3E">
        <w:rPr>
          <w:sz w:val="19"/>
          <w:lang w:val="pl-PL"/>
        </w:rPr>
        <w:t>wykorzystywać takie Dane w celu uzyskania informacji na temat sytuacji ekonomicznej, aktywów i metod produkcji producenta lub, w stosownych przypadkach, Posiadacza danych;</w:t>
      </w:r>
    </w:p>
    <w:p w14:paraId="699AE412" w14:textId="77777777" w:rsidR="003A1642" w:rsidRPr="00F14B3E" w:rsidRDefault="00000000" w:rsidP="00132DC7">
      <w:pPr>
        <w:pStyle w:val="Akapitzlist"/>
        <w:numPr>
          <w:ilvl w:val="3"/>
          <w:numId w:val="17"/>
        </w:numPr>
        <w:tabs>
          <w:tab w:val="left" w:pos="1677"/>
        </w:tabs>
        <w:spacing w:before="238" w:line="276" w:lineRule="auto"/>
        <w:ind w:right="121"/>
        <w:rPr>
          <w:lang w:val="pl-PL"/>
        </w:rPr>
      </w:pPr>
      <w:r w:rsidRPr="00F14B3E">
        <w:rPr>
          <w:sz w:val="19"/>
          <w:lang w:val="pl-PL"/>
        </w:rPr>
        <w:t>wykorzystywać środki przymusu w celu uzyskania dostępu do danych lub w tym celu nadużywać luk w infrastrukturze technicznej posiadacza danych, która ma na celu ochronę danych;</w:t>
      </w:r>
    </w:p>
    <w:p w14:paraId="762C7787" w14:textId="77777777" w:rsidR="003A1642" w:rsidRPr="00F14B3E" w:rsidRDefault="00000000" w:rsidP="00132DC7">
      <w:pPr>
        <w:pStyle w:val="Akapitzlist"/>
        <w:numPr>
          <w:ilvl w:val="3"/>
          <w:numId w:val="17"/>
        </w:numPr>
        <w:tabs>
          <w:tab w:val="left" w:pos="1676"/>
        </w:tabs>
        <w:spacing w:before="242" w:line="273" w:lineRule="auto"/>
        <w:ind w:left="1676" w:right="121"/>
        <w:rPr>
          <w:lang w:val="pl-PL"/>
        </w:rPr>
      </w:pPr>
      <w:r w:rsidRPr="00F14B3E">
        <w:rPr>
          <w:sz w:val="19"/>
          <w:lang w:val="pl-PL"/>
        </w:rPr>
        <w:t>udostępniać Dane osobom trzecim uznanym za strażników dostępu zgodnie z art. 3 rozporządzenia (UE) 2022/1925;</w:t>
      </w:r>
    </w:p>
    <w:p w14:paraId="22F272F3" w14:textId="77777777" w:rsidR="003A1642" w:rsidRPr="00132DC7" w:rsidRDefault="00000000" w:rsidP="00132DC7">
      <w:pPr>
        <w:pStyle w:val="Akapitzlist"/>
        <w:numPr>
          <w:ilvl w:val="3"/>
          <w:numId w:val="17"/>
        </w:numPr>
        <w:tabs>
          <w:tab w:val="left" w:pos="1677"/>
        </w:tabs>
        <w:spacing w:before="243" w:line="276" w:lineRule="auto"/>
        <w:ind w:right="125"/>
        <w:rPr>
          <w:lang w:val="pl-PL"/>
        </w:rPr>
      </w:pPr>
      <w:r w:rsidRPr="00F14B3E">
        <w:rPr>
          <w:sz w:val="19"/>
          <w:lang w:val="pl-PL"/>
        </w:rPr>
        <w:t>w</w:t>
      </w:r>
      <w:r w:rsidRPr="00F14B3E">
        <w:rPr>
          <w:spacing w:val="-3"/>
          <w:sz w:val="19"/>
          <w:lang w:val="pl-PL"/>
        </w:rPr>
        <w:t>yk</w:t>
      </w:r>
      <w:r w:rsidRPr="00F14B3E">
        <w:rPr>
          <w:sz w:val="19"/>
          <w:lang w:val="pl-PL"/>
        </w:rPr>
        <w:t xml:space="preserve">orzystywać otrzymane dane do celów naruszających prawo UE lub obowiązujące </w:t>
      </w:r>
      <w:r w:rsidRPr="00F14B3E">
        <w:rPr>
          <w:spacing w:val="-4"/>
          <w:sz w:val="19"/>
          <w:lang w:val="pl-PL"/>
        </w:rPr>
        <w:t>prawo</w:t>
      </w:r>
      <w:r w:rsidRPr="00F14B3E">
        <w:rPr>
          <w:sz w:val="19"/>
          <w:lang w:val="pl-PL"/>
        </w:rPr>
        <w:t xml:space="preserve"> krajowe</w:t>
      </w:r>
      <w:r w:rsidRPr="00F14B3E">
        <w:rPr>
          <w:spacing w:val="-4"/>
          <w:sz w:val="19"/>
          <w:lang w:val="pl-PL"/>
        </w:rPr>
        <w:t>.</w:t>
      </w:r>
    </w:p>
    <w:p w14:paraId="4192E403" w14:textId="0EE12B7A" w:rsidR="00132DC7" w:rsidRPr="00132DC7" w:rsidRDefault="00132DC7" w:rsidP="00027A52">
      <w:pPr>
        <w:pStyle w:val="Akapitzlist"/>
        <w:numPr>
          <w:ilvl w:val="2"/>
          <w:numId w:val="17"/>
        </w:numPr>
        <w:tabs>
          <w:tab w:val="left" w:pos="872"/>
        </w:tabs>
        <w:spacing w:before="240"/>
        <w:ind w:hanging="709"/>
        <w:rPr>
          <w:sz w:val="19"/>
          <w:lang w:val="pl-PL"/>
        </w:rPr>
      </w:pPr>
      <w:r w:rsidRPr="00132DC7">
        <w:rPr>
          <w:sz w:val="19"/>
          <w:lang w:val="pl-PL"/>
        </w:rPr>
        <w:t>Ponadto Użytkownik zobowiązuje się nie wykorzystywać Danych w sposób, który mógłby naruszyć wymogi bezpieczeństwa Produktu, powodując poważne negatywne skutki dla zdrowia, bezpieczeństwa lub ochrony osób fizycznych, Posiadacza danych lub jakiejkolwiek innej strony trzeciej.</w:t>
      </w:r>
    </w:p>
    <w:p w14:paraId="4A30A653" w14:textId="389E1993" w:rsidR="003A1642" w:rsidRPr="00F14B3E" w:rsidRDefault="00D13F8F">
      <w:pPr>
        <w:pStyle w:val="Nagwek1"/>
        <w:numPr>
          <w:ilvl w:val="0"/>
          <w:numId w:val="10"/>
        </w:numPr>
        <w:tabs>
          <w:tab w:val="left" w:pos="872"/>
        </w:tabs>
        <w:spacing w:before="243"/>
        <w:ind w:left="872" w:hanging="707"/>
        <w:rPr>
          <w:lang w:val="pl-PL"/>
        </w:rPr>
      </w:pPr>
      <w:bookmarkStart w:id="32" w:name="6._Sharing_data_at_the_User's_request_wi"/>
      <w:bookmarkEnd w:id="32"/>
      <w:r w:rsidRPr="00D13F8F">
        <w:rPr>
          <w:sz w:val="19"/>
          <w:lang w:val="pl-PL"/>
        </w:rPr>
        <w:t xml:space="preserve">Udostępnianie danych na rzecz odbiorcy danych na wniosek </w:t>
      </w:r>
      <w:r w:rsidR="004C4EDF">
        <w:rPr>
          <w:sz w:val="19"/>
          <w:lang w:val="pl-PL"/>
        </w:rPr>
        <w:t>U</w:t>
      </w:r>
      <w:r w:rsidRPr="00D13F8F">
        <w:rPr>
          <w:sz w:val="19"/>
          <w:lang w:val="pl-PL"/>
        </w:rPr>
        <w:t>żytkownika</w:t>
      </w:r>
    </w:p>
    <w:p w14:paraId="386063CD" w14:textId="77777777" w:rsidR="003A1642" w:rsidRPr="004C4EDF" w:rsidRDefault="00000000" w:rsidP="00027A52">
      <w:pPr>
        <w:pStyle w:val="Nagwek1"/>
        <w:keepNext/>
        <w:numPr>
          <w:ilvl w:val="1"/>
          <w:numId w:val="10"/>
        </w:numPr>
        <w:tabs>
          <w:tab w:val="left" w:pos="872"/>
        </w:tabs>
        <w:spacing w:before="242"/>
        <w:ind w:hanging="709"/>
        <w:rPr>
          <w:b w:val="0"/>
          <w:lang w:val="pl-PL"/>
        </w:rPr>
      </w:pPr>
      <w:bookmarkStart w:id="33" w:name="6.1_Making_Data_Available_to_a_Data_Reci"/>
      <w:bookmarkEnd w:id="33"/>
      <w:r w:rsidRPr="004C4EDF">
        <w:rPr>
          <w:sz w:val="19"/>
          <w:lang w:val="pl-PL"/>
        </w:rPr>
        <w:t xml:space="preserve">Udostępnianie danych </w:t>
      </w:r>
      <w:r w:rsidRPr="004C4EDF">
        <w:rPr>
          <w:spacing w:val="-2"/>
          <w:sz w:val="19"/>
          <w:lang w:val="pl-PL"/>
        </w:rPr>
        <w:t>odbiorcy</w:t>
      </w:r>
      <w:r w:rsidRPr="004C4EDF">
        <w:rPr>
          <w:sz w:val="19"/>
          <w:lang w:val="pl-PL"/>
        </w:rPr>
        <w:t xml:space="preserve"> danych</w:t>
      </w:r>
    </w:p>
    <w:p w14:paraId="64E17D19" w14:textId="77777777" w:rsidR="003A1642" w:rsidRPr="004C4EDF" w:rsidRDefault="003A1642">
      <w:pPr>
        <w:pStyle w:val="Tekstpodstawowy"/>
        <w:spacing w:before="25"/>
        <w:rPr>
          <w:b/>
          <w:lang w:val="pl-PL"/>
        </w:rPr>
      </w:pPr>
    </w:p>
    <w:p w14:paraId="544B77DD" w14:textId="64644621" w:rsidR="003A1642" w:rsidRPr="00F14B3E" w:rsidRDefault="00000000" w:rsidP="00027A52">
      <w:pPr>
        <w:pStyle w:val="Akapitzlist"/>
        <w:numPr>
          <w:ilvl w:val="2"/>
          <w:numId w:val="18"/>
        </w:numPr>
        <w:tabs>
          <w:tab w:val="left" w:pos="871"/>
          <w:tab w:val="left" w:pos="873"/>
        </w:tabs>
        <w:spacing w:line="276" w:lineRule="auto"/>
        <w:ind w:right="161"/>
        <w:jc w:val="both"/>
        <w:rPr>
          <w:lang w:val="pl-PL"/>
        </w:rPr>
      </w:pPr>
      <w:bookmarkStart w:id="34" w:name="Furthermore_the_User_commits_to_not_use_"/>
      <w:bookmarkStart w:id="35" w:name="7.1_Making_Data_available_to_a_Data_Reci"/>
      <w:bookmarkEnd w:id="34"/>
      <w:bookmarkEnd w:id="35"/>
      <w:r w:rsidRPr="00F14B3E">
        <w:rPr>
          <w:sz w:val="19"/>
          <w:lang w:val="pl-PL"/>
        </w:rPr>
        <w:t xml:space="preserve">Dane wraz z odpowiednimi metadanymi niezbędnymi do ich interpretacji i wykorzystania muszą zostać udostępnione odbiorcy danych przez </w:t>
      </w:r>
      <w:r w:rsidR="00027A52">
        <w:rPr>
          <w:sz w:val="19"/>
          <w:lang w:val="pl-PL"/>
        </w:rPr>
        <w:t>P</w:t>
      </w:r>
      <w:r w:rsidRPr="00F14B3E">
        <w:rPr>
          <w:sz w:val="19"/>
          <w:lang w:val="pl-PL"/>
        </w:rPr>
        <w:t xml:space="preserve">osiadacza danych, bezpłatnie </w:t>
      </w:r>
      <w:r w:rsidR="00954E50">
        <w:rPr>
          <w:sz w:val="19"/>
          <w:lang w:val="pl-PL"/>
        </w:rPr>
        <w:t>dla</w:t>
      </w:r>
      <w:r w:rsidRPr="00F14B3E">
        <w:rPr>
          <w:sz w:val="19"/>
          <w:lang w:val="pl-PL"/>
        </w:rPr>
        <w:t xml:space="preserve"> </w:t>
      </w:r>
      <w:r w:rsidR="008B2BEF">
        <w:rPr>
          <w:sz w:val="19"/>
          <w:lang w:val="pl-PL"/>
        </w:rPr>
        <w:t>U</w:t>
      </w:r>
      <w:r w:rsidRPr="00F14B3E">
        <w:rPr>
          <w:sz w:val="19"/>
          <w:lang w:val="pl-PL"/>
        </w:rPr>
        <w:t xml:space="preserve">żytkownika, na żądanie </w:t>
      </w:r>
      <w:r w:rsidR="008B2BEF">
        <w:rPr>
          <w:sz w:val="19"/>
          <w:lang w:val="pl-PL"/>
        </w:rPr>
        <w:t>U</w:t>
      </w:r>
      <w:r w:rsidRPr="00F14B3E">
        <w:rPr>
          <w:sz w:val="19"/>
          <w:lang w:val="pl-PL"/>
        </w:rPr>
        <w:t xml:space="preserve">żytkownika lub strony działającej w jego imieniu. Żądanie można złożyć za pomocą </w:t>
      </w:r>
      <w:r w:rsidR="00954E50">
        <w:rPr>
          <w:sz w:val="19"/>
          <w:lang w:val="pl-PL"/>
        </w:rPr>
        <w:t>F</w:t>
      </w:r>
      <w:r w:rsidRPr="00F14B3E">
        <w:rPr>
          <w:sz w:val="19"/>
          <w:lang w:val="pl-PL"/>
        </w:rPr>
        <w:t>ormularza załączonego do niniejszego dokumentu.</w:t>
      </w:r>
    </w:p>
    <w:p w14:paraId="66D506A6" w14:textId="58AC44AA" w:rsidR="003A1642" w:rsidRPr="008E67BB" w:rsidRDefault="00016BE0" w:rsidP="008E67BB">
      <w:pPr>
        <w:pStyle w:val="Akapitzlist"/>
        <w:numPr>
          <w:ilvl w:val="2"/>
          <w:numId w:val="18"/>
        </w:numPr>
        <w:tabs>
          <w:tab w:val="left" w:pos="871"/>
          <w:tab w:val="left" w:pos="873"/>
        </w:tabs>
        <w:spacing w:before="62" w:line="276" w:lineRule="auto"/>
        <w:ind w:right="162"/>
        <w:jc w:val="both"/>
        <w:rPr>
          <w:lang w:val="pl-PL"/>
        </w:rPr>
      </w:pPr>
      <w:r w:rsidRPr="008E67BB">
        <w:rPr>
          <w:sz w:val="19"/>
          <w:lang w:val="pl-PL"/>
        </w:rPr>
        <w:t>Posiadacz</w:t>
      </w:r>
      <w:r w:rsidR="00000000" w:rsidRPr="008E67BB">
        <w:rPr>
          <w:sz w:val="19"/>
          <w:lang w:val="pl-PL"/>
        </w:rPr>
        <w:t xml:space="preserve"> danych udostępnia dane osobowe stronie trzeciej na wniosek </w:t>
      </w:r>
      <w:r w:rsidR="00954E50">
        <w:rPr>
          <w:sz w:val="19"/>
          <w:lang w:val="pl-PL"/>
        </w:rPr>
        <w:t>U</w:t>
      </w:r>
      <w:r w:rsidR="00000000" w:rsidRPr="008E67BB">
        <w:rPr>
          <w:sz w:val="19"/>
          <w:lang w:val="pl-PL"/>
        </w:rPr>
        <w:t xml:space="preserve">żytkownika, gdy </w:t>
      </w:r>
      <w:r w:rsidR="00954E50">
        <w:rPr>
          <w:sz w:val="19"/>
          <w:lang w:val="pl-PL"/>
        </w:rPr>
        <w:t>U</w:t>
      </w:r>
      <w:r w:rsidR="00000000" w:rsidRPr="008E67BB">
        <w:rPr>
          <w:sz w:val="19"/>
          <w:lang w:val="pl-PL"/>
        </w:rPr>
        <w:t>żytkownik nie jest osobą, której dane dotyczą, wyłącznie w przypadku istnienia ważnej podstawy prawnej udostępnienia danych osobowych zgodnie z art. 6 rozporządzenia (UE) 2016/679 (RODO) i tylko wtedy, gdy spełnione są warunki określone w art. 9 tego rozporządzenia oraz w art. 5 ust. 3 dyrektywy 2002/58/WE (dyrektywa o prywatności i łączności elektronicznej).</w:t>
      </w:r>
    </w:p>
    <w:p w14:paraId="156D0E83" w14:textId="7505563B" w:rsidR="003A1642" w:rsidRPr="00F14B3E" w:rsidRDefault="00000000">
      <w:pPr>
        <w:pStyle w:val="Tekstpodstawowy"/>
        <w:spacing w:before="239" w:line="276" w:lineRule="auto"/>
        <w:ind w:left="873" w:right="160"/>
        <w:jc w:val="both"/>
        <w:rPr>
          <w:lang w:val="pl-PL"/>
        </w:rPr>
      </w:pPr>
      <w:r w:rsidRPr="00F14B3E">
        <w:rPr>
          <w:sz w:val="19"/>
          <w:lang w:val="pl-PL"/>
        </w:rPr>
        <w:t xml:space="preserve">W związku z tym, gdy </w:t>
      </w:r>
      <w:r w:rsidR="00954E50">
        <w:rPr>
          <w:sz w:val="19"/>
          <w:lang w:val="pl-PL"/>
        </w:rPr>
        <w:t>U</w:t>
      </w:r>
      <w:r w:rsidRPr="00F14B3E">
        <w:rPr>
          <w:sz w:val="19"/>
          <w:lang w:val="pl-PL"/>
        </w:rPr>
        <w:t xml:space="preserve">żytkownik nie jest osobą, której dane dotyczą, musi on wskazać </w:t>
      </w:r>
      <w:r w:rsidR="00954E50">
        <w:rPr>
          <w:sz w:val="19"/>
          <w:lang w:val="pl-PL"/>
        </w:rPr>
        <w:t>P</w:t>
      </w:r>
      <w:r w:rsidRPr="00F14B3E">
        <w:rPr>
          <w:sz w:val="19"/>
          <w:lang w:val="pl-PL"/>
        </w:rPr>
        <w:t>osiadaczowi danych, w każdym wniosku złożonym zgodnie z poprzednią klauzulą, podstawę prawną przetwarzania zgodnie z art. 6 rozporządzenia (UE) 2016/679</w:t>
      </w:r>
      <w:r w:rsidRPr="00F14B3E">
        <w:rPr>
          <w:spacing w:val="-1"/>
          <w:sz w:val="19"/>
          <w:lang w:val="pl-PL"/>
        </w:rPr>
        <w:t xml:space="preserve"> </w:t>
      </w:r>
      <w:r w:rsidRPr="00F14B3E">
        <w:rPr>
          <w:sz w:val="19"/>
          <w:lang w:val="pl-PL"/>
        </w:rPr>
        <w:t>(oraz, w stosownych przypadkach, mające zastosowanie odstępstwo na mocy art. 9 tego rozporządzenia i art. 5 ust. 3 dyrektywy (UE) 2002/58), na podstawie którego wnioskuje się o udostępnienie danych osobowych.</w:t>
      </w:r>
    </w:p>
    <w:p w14:paraId="13D262E7" w14:textId="65E2E0E2" w:rsidR="003A1642" w:rsidRPr="00F14B3E" w:rsidRDefault="00000000" w:rsidP="00027A52">
      <w:pPr>
        <w:pStyle w:val="Akapitzlist"/>
        <w:numPr>
          <w:ilvl w:val="2"/>
          <w:numId w:val="18"/>
        </w:numPr>
        <w:tabs>
          <w:tab w:val="left" w:pos="871"/>
          <w:tab w:val="left" w:pos="873"/>
        </w:tabs>
        <w:spacing w:before="242" w:line="276" w:lineRule="auto"/>
        <w:ind w:right="159"/>
        <w:jc w:val="both"/>
        <w:rPr>
          <w:lang w:val="pl-PL"/>
        </w:rPr>
      </w:pPr>
      <w:r w:rsidRPr="00F14B3E">
        <w:rPr>
          <w:sz w:val="19"/>
          <w:lang w:val="pl-PL"/>
        </w:rPr>
        <w:t xml:space="preserve">Posiadacz danych musi udostępnić dane </w:t>
      </w:r>
      <w:r w:rsidR="00CE607F">
        <w:rPr>
          <w:sz w:val="19"/>
          <w:lang w:val="pl-PL"/>
        </w:rPr>
        <w:t>O</w:t>
      </w:r>
      <w:r w:rsidRPr="00F14B3E">
        <w:rPr>
          <w:sz w:val="19"/>
          <w:lang w:val="pl-PL"/>
        </w:rPr>
        <w:t xml:space="preserve">dbiorcy danych w jakości co najmniej takiej samej, jak ta, w jakiej są one dostępne dla </w:t>
      </w:r>
      <w:r w:rsidR="00CA4AC8">
        <w:rPr>
          <w:sz w:val="19"/>
          <w:lang w:val="pl-PL"/>
        </w:rPr>
        <w:t>P</w:t>
      </w:r>
      <w:r w:rsidRPr="00F14B3E">
        <w:rPr>
          <w:sz w:val="19"/>
          <w:lang w:val="pl-PL"/>
        </w:rPr>
        <w:t xml:space="preserve">osiadacza danych, a w każdym razie w </w:t>
      </w:r>
      <w:r w:rsidR="00954E50">
        <w:rPr>
          <w:sz w:val="19"/>
          <w:lang w:val="pl-PL"/>
        </w:rPr>
        <w:t>całościowym</w:t>
      </w:r>
      <w:r w:rsidRPr="00F14B3E">
        <w:rPr>
          <w:sz w:val="19"/>
          <w:lang w:val="pl-PL"/>
        </w:rPr>
        <w:t>, ustrukturyzowanym, powszechnie używanym i nadającym się do odczytu maszynowego formacie, w sposób łatwy i bezpieczny.</w:t>
      </w:r>
    </w:p>
    <w:p w14:paraId="0928EAF3" w14:textId="6257F97B" w:rsidR="003A1642" w:rsidRPr="00F14B3E" w:rsidRDefault="00000000" w:rsidP="00027A52">
      <w:pPr>
        <w:pStyle w:val="Akapitzlist"/>
        <w:numPr>
          <w:ilvl w:val="2"/>
          <w:numId w:val="18"/>
        </w:numPr>
        <w:tabs>
          <w:tab w:val="left" w:pos="870"/>
          <w:tab w:val="left" w:pos="872"/>
        </w:tabs>
        <w:spacing w:before="239" w:line="276" w:lineRule="auto"/>
        <w:ind w:left="872" w:right="160"/>
        <w:jc w:val="both"/>
        <w:rPr>
          <w:lang w:val="pl-PL"/>
        </w:rPr>
      </w:pPr>
      <w:r w:rsidRPr="00F14B3E">
        <w:rPr>
          <w:sz w:val="19"/>
          <w:lang w:val="pl-PL"/>
        </w:rPr>
        <w:t xml:space="preserve">W przypadku złożenia przez </w:t>
      </w:r>
      <w:r w:rsidR="00CA4AC8">
        <w:rPr>
          <w:sz w:val="19"/>
          <w:lang w:val="pl-PL"/>
        </w:rPr>
        <w:t>U</w:t>
      </w:r>
      <w:r w:rsidRPr="00F14B3E">
        <w:rPr>
          <w:sz w:val="19"/>
          <w:lang w:val="pl-PL"/>
        </w:rPr>
        <w:t xml:space="preserve">żytkownika takiego wniosku </w:t>
      </w:r>
      <w:r w:rsidR="00CA4AC8">
        <w:rPr>
          <w:sz w:val="19"/>
          <w:lang w:val="pl-PL"/>
        </w:rPr>
        <w:t>P</w:t>
      </w:r>
      <w:r w:rsidRPr="00F14B3E">
        <w:rPr>
          <w:sz w:val="19"/>
          <w:lang w:val="pl-PL"/>
        </w:rPr>
        <w:t>osiadacz danych uzgodni z odbiorcą danych warunki udostępnienia danych na sprawiedliwych, rozsądnych i niedyskryminujących warunkach oraz w sposób przejrzysty.</w:t>
      </w:r>
    </w:p>
    <w:p w14:paraId="01CA1425" w14:textId="2D6B9AD4" w:rsidR="003A1642" w:rsidRPr="00F14B3E" w:rsidRDefault="00000000" w:rsidP="00027A52">
      <w:pPr>
        <w:pStyle w:val="Akapitzlist"/>
        <w:numPr>
          <w:ilvl w:val="2"/>
          <w:numId w:val="18"/>
        </w:numPr>
        <w:tabs>
          <w:tab w:val="left" w:pos="871"/>
          <w:tab w:val="left" w:pos="873"/>
        </w:tabs>
        <w:spacing w:before="239" w:line="276" w:lineRule="auto"/>
        <w:ind w:right="155"/>
        <w:jc w:val="both"/>
        <w:rPr>
          <w:lang w:val="pl-PL"/>
        </w:rPr>
      </w:pPr>
      <w:r w:rsidRPr="00F14B3E">
        <w:rPr>
          <w:sz w:val="19"/>
          <w:lang w:val="pl-PL"/>
        </w:rPr>
        <w:t>Użytk</w:t>
      </w:r>
      <w:r w:rsidRPr="00F14B3E">
        <w:rPr>
          <w:spacing w:val="-1"/>
          <w:sz w:val="19"/>
          <w:lang w:val="pl-PL"/>
        </w:rPr>
        <w:t>ownik</w:t>
      </w:r>
      <w:r w:rsidRPr="00F14B3E">
        <w:rPr>
          <w:sz w:val="19"/>
          <w:lang w:val="pl-PL"/>
        </w:rPr>
        <w:t xml:space="preserve"> przyjmuje do wiadomości, że </w:t>
      </w:r>
      <w:r w:rsidRPr="0089403A">
        <w:rPr>
          <w:sz w:val="19"/>
          <w:lang w:val="pl-PL"/>
        </w:rPr>
        <w:t>wniosek nie może</w:t>
      </w:r>
      <w:r w:rsidRPr="00F14B3E">
        <w:rPr>
          <w:sz w:val="19"/>
          <w:lang w:val="pl-PL"/>
        </w:rPr>
        <w:t xml:space="preserve"> przynosić korzyści </w:t>
      </w:r>
      <w:r w:rsidR="00CA4AC8">
        <w:rPr>
          <w:sz w:val="19"/>
          <w:lang w:val="pl-PL"/>
        </w:rPr>
        <w:t>osobie</w:t>
      </w:r>
      <w:r w:rsidRPr="00F14B3E">
        <w:rPr>
          <w:sz w:val="19"/>
          <w:lang w:val="pl-PL"/>
        </w:rPr>
        <w:t xml:space="preserve"> trzeciej uznanej za strażnika dostępu zgodnie z art. 3 rozporządzenia (UE) 2022/1925 i nie może być składany w kontekście testowania nowych produktów, substancji lub procesów, które nie zostały jeszcze wprowadzone do </w:t>
      </w:r>
      <w:r w:rsidRPr="00F14B3E">
        <w:rPr>
          <w:spacing w:val="-2"/>
          <w:sz w:val="19"/>
          <w:lang w:val="pl-PL"/>
        </w:rPr>
        <w:t>obrotu.</w:t>
      </w:r>
    </w:p>
    <w:p w14:paraId="407374D5" w14:textId="77777777" w:rsidR="003A1642" w:rsidRDefault="00000000" w:rsidP="00CE607F">
      <w:pPr>
        <w:pStyle w:val="Nagwek1"/>
        <w:keepNext/>
        <w:numPr>
          <w:ilvl w:val="0"/>
          <w:numId w:val="10"/>
        </w:numPr>
        <w:tabs>
          <w:tab w:val="left" w:pos="852"/>
        </w:tabs>
        <w:spacing w:before="243"/>
        <w:ind w:left="872" w:hanging="707"/>
      </w:pPr>
      <w:bookmarkStart w:id="36" w:name="7.2_Transfer_of_use_and_multiple_users"/>
      <w:bookmarkStart w:id="37" w:name="_bookmark16"/>
      <w:bookmarkEnd w:id="36"/>
      <w:bookmarkEnd w:id="37"/>
      <w:proofErr w:type="spellStart"/>
      <w:r w:rsidRPr="00473134">
        <w:rPr>
          <w:sz w:val="19"/>
          <w:lang w:val="pl-PL"/>
        </w:rPr>
        <w:t>Przeniesienie</w:t>
      </w:r>
      <w:proofErr w:type="spellEnd"/>
      <w:r w:rsidRPr="00473134">
        <w:rPr>
          <w:sz w:val="19"/>
          <w:lang w:val="pl-PL"/>
        </w:rPr>
        <w:t xml:space="preserve"> </w:t>
      </w:r>
      <w:proofErr w:type="spellStart"/>
      <w:r w:rsidRPr="00473134">
        <w:rPr>
          <w:sz w:val="19"/>
          <w:lang w:val="pl-PL"/>
        </w:rPr>
        <w:t>użytkowania</w:t>
      </w:r>
      <w:proofErr w:type="spellEnd"/>
      <w:r w:rsidRPr="00473134">
        <w:rPr>
          <w:sz w:val="19"/>
          <w:lang w:val="pl-PL"/>
        </w:rPr>
        <w:t xml:space="preserve"> i </w:t>
      </w:r>
      <w:proofErr w:type="spellStart"/>
      <w:r w:rsidRPr="00473134">
        <w:rPr>
          <w:sz w:val="19"/>
          <w:lang w:val="pl-PL"/>
        </w:rPr>
        <w:t>wielu</w:t>
      </w:r>
      <w:proofErr w:type="spellEnd"/>
      <w:r w:rsidRPr="00473134">
        <w:rPr>
          <w:sz w:val="19"/>
          <w:lang w:val="pl-PL"/>
        </w:rPr>
        <w:t xml:space="preserve"> </w:t>
      </w:r>
      <w:proofErr w:type="spellStart"/>
      <w:r w:rsidRPr="00473134">
        <w:rPr>
          <w:sz w:val="19"/>
          <w:lang w:val="pl-PL"/>
        </w:rPr>
        <w:t>użytkowników</w:t>
      </w:r>
      <w:proofErr w:type="spellEnd"/>
    </w:p>
    <w:p w14:paraId="2855DB5C" w14:textId="77777777" w:rsidR="003A1642" w:rsidRDefault="003A1642" w:rsidP="00CE607F">
      <w:pPr>
        <w:pStyle w:val="Tekstpodstawowy"/>
        <w:keepNext/>
        <w:spacing w:before="26"/>
        <w:rPr>
          <w:b/>
        </w:rPr>
      </w:pPr>
    </w:p>
    <w:p w14:paraId="00CD29F3" w14:textId="77777777" w:rsidR="003A1642" w:rsidRDefault="00000000" w:rsidP="00CE607F">
      <w:pPr>
        <w:pStyle w:val="Akapitzlist"/>
        <w:keepNext/>
        <w:numPr>
          <w:ilvl w:val="1"/>
          <w:numId w:val="4"/>
        </w:numPr>
        <w:tabs>
          <w:tab w:val="left" w:pos="872"/>
        </w:tabs>
        <w:rPr>
          <w:b/>
        </w:rPr>
      </w:pPr>
      <w:proofErr w:type="spellStart"/>
      <w:r>
        <w:rPr>
          <w:b/>
          <w:sz w:val="19"/>
        </w:rPr>
        <w:t>Przeniesienie</w:t>
      </w:r>
      <w:proofErr w:type="spellEnd"/>
      <w:r>
        <w:rPr>
          <w:b/>
          <w:sz w:val="19"/>
        </w:rPr>
        <w:t xml:space="preserve"> </w:t>
      </w:r>
      <w:proofErr w:type="spellStart"/>
      <w:r>
        <w:rPr>
          <w:b/>
          <w:sz w:val="19"/>
        </w:rPr>
        <w:t>prawa</w:t>
      </w:r>
      <w:proofErr w:type="spellEnd"/>
      <w:r>
        <w:rPr>
          <w:b/>
          <w:sz w:val="19"/>
        </w:rPr>
        <w:t xml:space="preserve"> </w:t>
      </w:r>
      <w:proofErr w:type="spellStart"/>
      <w:r>
        <w:rPr>
          <w:b/>
          <w:spacing w:val="-5"/>
          <w:sz w:val="19"/>
        </w:rPr>
        <w:t>użytkowania</w:t>
      </w:r>
      <w:proofErr w:type="spellEnd"/>
    </w:p>
    <w:p w14:paraId="59CEF45E" w14:textId="77777777" w:rsidR="003A1642" w:rsidRDefault="003A1642">
      <w:pPr>
        <w:pStyle w:val="Tekstpodstawowy"/>
        <w:spacing w:before="26"/>
        <w:rPr>
          <w:b/>
        </w:rPr>
      </w:pPr>
    </w:p>
    <w:p w14:paraId="7381909D" w14:textId="77777777" w:rsidR="003A1642" w:rsidRPr="00F14B3E" w:rsidRDefault="00000000">
      <w:pPr>
        <w:pStyle w:val="Akapitzlist"/>
        <w:numPr>
          <w:ilvl w:val="2"/>
          <w:numId w:val="3"/>
        </w:numPr>
        <w:tabs>
          <w:tab w:val="left" w:pos="873"/>
          <w:tab w:val="left" w:pos="881"/>
        </w:tabs>
        <w:spacing w:line="276" w:lineRule="auto"/>
        <w:ind w:right="155" w:hanging="721"/>
        <w:jc w:val="both"/>
        <w:rPr>
          <w:lang w:val="pl-PL"/>
        </w:rPr>
      </w:pPr>
      <w:r w:rsidRPr="00F14B3E">
        <w:rPr>
          <w:sz w:val="19"/>
          <w:lang w:val="pl-PL"/>
        </w:rPr>
        <w:lastRenderedPageBreak/>
        <w:t>W przypadku gdy Użytkownik przenosi na mocy umowy (i) własność Produktu lub (ii) swoje tymczasowe prawa do użytkowania Produktu i/lub (ii) swoje prawa do otrzymywania Usług powiązanych na rzecz kolejnej osoby fizycznej lub prawnej (</w:t>
      </w:r>
      <w:r w:rsidRPr="00F14B3E">
        <w:rPr>
          <w:b/>
          <w:sz w:val="19"/>
          <w:lang w:val="pl-PL"/>
        </w:rPr>
        <w:t xml:space="preserve">„Kolejny </w:t>
      </w:r>
      <w:r w:rsidRPr="0089403A">
        <w:rPr>
          <w:b/>
          <w:bCs/>
          <w:sz w:val="19"/>
          <w:lang w:val="pl-PL"/>
        </w:rPr>
        <w:t>użytkownik</w:t>
      </w:r>
      <w:r w:rsidRPr="00F14B3E">
        <w:rPr>
          <w:sz w:val="19"/>
          <w:lang w:val="pl-PL"/>
        </w:rPr>
        <w:t>”) i traci status użytkownika po przeniesieniu na Kolejnego użytkownika, Strony zobowiązują się do przestrzegania wymogów określonych w niniejszej klauzuli.</w:t>
      </w:r>
    </w:p>
    <w:p w14:paraId="4C95D3DE" w14:textId="77777777" w:rsidR="003A1642" w:rsidRDefault="00000000">
      <w:pPr>
        <w:pStyle w:val="Akapitzlist"/>
        <w:numPr>
          <w:ilvl w:val="2"/>
          <w:numId w:val="3"/>
        </w:numPr>
        <w:tabs>
          <w:tab w:val="left" w:pos="877"/>
        </w:tabs>
        <w:spacing w:before="240"/>
        <w:ind w:left="877" w:hanging="716"/>
      </w:pPr>
      <w:proofErr w:type="spellStart"/>
      <w:r>
        <w:rPr>
          <w:sz w:val="19"/>
        </w:rPr>
        <w:t>Użytkownik</w:t>
      </w:r>
      <w:proofErr w:type="spellEnd"/>
      <w:r>
        <w:rPr>
          <w:sz w:val="19"/>
        </w:rPr>
        <w:t xml:space="preserve"> </w:t>
      </w:r>
      <w:proofErr w:type="spellStart"/>
      <w:r>
        <w:rPr>
          <w:spacing w:val="-2"/>
          <w:sz w:val="19"/>
        </w:rPr>
        <w:t>musi</w:t>
      </w:r>
      <w:proofErr w:type="spellEnd"/>
      <w:r>
        <w:rPr>
          <w:spacing w:val="-2"/>
          <w:sz w:val="19"/>
        </w:rPr>
        <w:t>:</w:t>
      </w:r>
    </w:p>
    <w:p w14:paraId="2AEDB6CE" w14:textId="77777777" w:rsidR="003A1642" w:rsidRDefault="003A1642">
      <w:pPr>
        <w:pStyle w:val="Tekstpodstawowy"/>
        <w:spacing w:before="22"/>
      </w:pPr>
    </w:p>
    <w:p w14:paraId="7C8AB76D" w14:textId="77777777" w:rsidR="003A1642" w:rsidRPr="00F14B3E" w:rsidRDefault="00000000">
      <w:pPr>
        <w:pStyle w:val="Akapitzlist"/>
        <w:numPr>
          <w:ilvl w:val="3"/>
          <w:numId w:val="3"/>
        </w:numPr>
        <w:tabs>
          <w:tab w:val="left" w:pos="1315"/>
          <w:tab w:val="left" w:pos="1317"/>
        </w:tabs>
        <w:spacing w:line="276" w:lineRule="auto"/>
        <w:ind w:right="120"/>
        <w:jc w:val="both"/>
        <w:rPr>
          <w:lang w:val="pl-PL"/>
        </w:rPr>
      </w:pPr>
      <w:r w:rsidRPr="00F14B3E">
        <w:rPr>
          <w:sz w:val="19"/>
          <w:lang w:val="pl-PL"/>
        </w:rPr>
        <w:t>dołożyć wszelkich starań, aby przenieść na Kolejnego użytkownika, z dniem przeniesienia, swoje prawa i obowiązki jako użytkownika, a Posiadacz danych niniejszym wyraża zgodę na takie przeniesienie;</w:t>
      </w:r>
    </w:p>
    <w:p w14:paraId="70ABD272" w14:textId="77777777" w:rsidR="003A1642" w:rsidRPr="00F14B3E" w:rsidRDefault="00000000">
      <w:pPr>
        <w:pStyle w:val="Akapitzlist"/>
        <w:numPr>
          <w:ilvl w:val="3"/>
          <w:numId w:val="3"/>
        </w:numPr>
        <w:tabs>
          <w:tab w:val="left" w:pos="1314"/>
          <w:tab w:val="left" w:pos="1316"/>
        </w:tabs>
        <w:spacing w:before="242" w:line="276" w:lineRule="auto"/>
        <w:ind w:left="1316" w:right="121"/>
        <w:jc w:val="both"/>
        <w:rPr>
          <w:lang w:val="pl-PL"/>
        </w:rPr>
      </w:pPr>
      <w:r w:rsidRPr="00F14B3E">
        <w:rPr>
          <w:sz w:val="19"/>
          <w:lang w:val="pl-PL"/>
        </w:rPr>
        <w:t>bez zbędnej zwłoki powiadomić Posiadacza danych o przeniesieniu i tożsamości Kolejnego użytkownika oraz dostarczyć Posiadaczowi danych kopię cesji; w przypadku braku cesji zgodnie z punktem (a), Użytkownik musi bez zbędnej zwłoki powiadomić Posiadacza danych o odmowie, w którym to przypadku Posiadacz danych nie może wykorzystywać Danych Kolejnego użytkownika ani udostępniać ich osobom trzecim zgodnie z klauzulą 3.</w:t>
      </w:r>
    </w:p>
    <w:p w14:paraId="0AB55761" w14:textId="77777777" w:rsidR="003A1642" w:rsidRPr="00F14B3E" w:rsidRDefault="00000000">
      <w:pPr>
        <w:pStyle w:val="Tekstpodstawowy"/>
        <w:spacing w:before="237" w:line="276" w:lineRule="auto"/>
        <w:ind w:left="44" w:right="118"/>
        <w:jc w:val="both"/>
        <w:rPr>
          <w:lang w:val="pl-PL"/>
        </w:rPr>
      </w:pPr>
      <w:r w:rsidRPr="00F14B3E">
        <w:rPr>
          <w:sz w:val="19"/>
          <w:lang w:val="pl-PL"/>
        </w:rPr>
        <w:t>Prawa posiadacza danych do korzystania z danych dotyczących produktów lub usług powiązanych, wygenerowanych przed przeniesieniem, nie ulegną zmianie w wyniku przeniesienia, tzn. prawa i obowiązki związane z danymi przeniesionymi na mocy umowy przed przeniesieniem będą nadal obowiązywać po przeniesieniu</w:t>
      </w:r>
      <w:bookmarkStart w:id="38" w:name="_bookmark18"/>
      <w:bookmarkEnd w:id="38"/>
      <w:r w:rsidRPr="00F14B3E">
        <w:rPr>
          <w:sz w:val="19"/>
          <w:lang w:val="pl-PL"/>
        </w:rPr>
        <w:t xml:space="preserve"> .</w:t>
      </w:r>
    </w:p>
    <w:p w14:paraId="69E5D05E" w14:textId="77777777" w:rsidR="003A1642" w:rsidRDefault="00000000">
      <w:pPr>
        <w:pStyle w:val="Nagwek1"/>
        <w:numPr>
          <w:ilvl w:val="1"/>
          <w:numId w:val="4"/>
        </w:numPr>
        <w:tabs>
          <w:tab w:val="left" w:pos="872"/>
        </w:tabs>
        <w:spacing w:before="244"/>
        <w:ind w:left="872" w:hanging="707"/>
      </w:pPr>
      <w:bookmarkStart w:id="39" w:name="7.3_Multiple_users"/>
      <w:bookmarkEnd w:id="39"/>
      <w:proofErr w:type="spellStart"/>
      <w:r>
        <w:rPr>
          <w:sz w:val="19"/>
        </w:rPr>
        <w:t>Wielu</w:t>
      </w:r>
      <w:proofErr w:type="spellEnd"/>
      <w:r>
        <w:rPr>
          <w:sz w:val="19"/>
        </w:rPr>
        <w:t xml:space="preserve"> </w:t>
      </w:r>
      <w:proofErr w:type="spellStart"/>
      <w:r>
        <w:rPr>
          <w:spacing w:val="-2"/>
          <w:sz w:val="19"/>
        </w:rPr>
        <w:t>użytkowników</w:t>
      </w:r>
      <w:proofErr w:type="spellEnd"/>
    </w:p>
    <w:p w14:paraId="3077A5D4" w14:textId="77777777" w:rsidR="003A1642" w:rsidRDefault="003A1642">
      <w:pPr>
        <w:pStyle w:val="Tekstpodstawowy"/>
        <w:spacing w:before="22"/>
        <w:rPr>
          <w:b/>
        </w:rPr>
      </w:pPr>
    </w:p>
    <w:p w14:paraId="7F919A16" w14:textId="4FB04420" w:rsidR="003A1642" w:rsidRPr="009C3C55" w:rsidRDefault="00000000" w:rsidP="009C3C55">
      <w:pPr>
        <w:pStyle w:val="Akapitzlist"/>
        <w:numPr>
          <w:ilvl w:val="2"/>
          <w:numId w:val="4"/>
        </w:numPr>
        <w:tabs>
          <w:tab w:val="left" w:pos="871"/>
          <w:tab w:val="left" w:pos="873"/>
        </w:tabs>
        <w:spacing w:line="276" w:lineRule="auto"/>
        <w:ind w:right="164"/>
        <w:jc w:val="both"/>
        <w:rPr>
          <w:lang w:val="pl-PL"/>
        </w:rPr>
      </w:pPr>
      <w:r w:rsidRPr="00F14B3E">
        <w:rPr>
          <w:sz w:val="19"/>
          <w:lang w:val="pl-PL"/>
        </w:rPr>
        <w:t xml:space="preserve">W przypadku gdy użytkownik początkowy przyznaje prawo do korzystania z produktu i/lub </w:t>
      </w:r>
      <w:r w:rsidR="006F6C61">
        <w:rPr>
          <w:sz w:val="19"/>
          <w:lang w:val="pl-PL"/>
        </w:rPr>
        <w:t>usług powiązanych</w:t>
      </w:r>
      <w:r w:rsidRPr="00F14B3E">
        <w:rPr>
          <w:sz w:val="19"/>
          <w:lang w:val="pl-PL"/>
        </w:rPr>
        <w:t xml:space="preserve"> innej stronie (</w:t>
      </w:r>
      <w:r w:rsidRPr="00F14B3E">
        <w:rPr>
          <w:b/>
          <w:sz w:val="19"/>
          <w:lang w:val="pl-PL"/>
        </w:rPr>
        <w:t xml:space="preserve">„dodatkowy </w:t>
      </w:r>
      <w:r w:rsidRPr="00F14B3E">
        <w:rPr>
          <w:sz w:val="19"/>
          <w:lang w:val="pl-PL"/>
        </w:rPr>
        <w:t>użytkownik”), zachowując jednocześnie swój status użytkownika, strony zobowiązują się</w:t>
      </w:r>
      <w:r w:rsidR="009C3C55">
        <w:rPr>
          <w:sz w:val="19"/>
          <w:lang w:val="pl-PL"/>
        </w:rPr>
        <w:t xml:space="preserve"> p</w:t>
      </w:r>
      <w:r w:rsidRPr="009C3C55">
        <w:rPr>
          <w:sz w:val="19"/>
          <w:lang w:val="pl-PL"/>
        </w:rPr>
        <w:t xml:space="preserve">rzestrzegać wymogów określonych w niniejszej </w:t>
      </w:r>
      <w:r w:rsidRPr="009C3C55">
        <w:rPr>
          <w:spacing w:val="-2"/>
          <w:sz w:val="19"/>
          <w:lang w:val="pl-PL"/>
        </w:rPr>
        <w:t>klauzuli.</w:t>
      </w:r>
    </w:p>
    <w:p w14:paraId="0FD13056" w14:textId="77777777" w:rsidR="003A1642" w:rsidRPr="00F14B3E" w:rsidRDefault="003A1642">
      <w:pPr>
        <w:pStyle w:val="Tekstpodstawowy"/>
        <w:spacing w:before="26"/>
        <w:rPr>
          <w:lang w:val="pl-PL"/>
        </w:rPr>
      </w:pPr>
    </w:p>
    <w:p w14:paraId="67380DE9" w14:textId="77777777" w:rsidR="003A1642" w:rsidRDefault="00000000">
      <w:pPr>
        <w:pStyle w:val="Akapitzlist"/>
        <w:numPr>
          <w:ilvl w:val="2"/>
          <w:numId w:val="4"/>
        </w:numPr>
        <w:tabs>
          <w:tab w:val="left" w:pos="896"/>
        </w:tabs>
        <w:ind w:left="896" w:hanging="707"/>
      </w:pPr>
      <w:proofErr w:type="spellStart"/>
      <w:r>
        <w:rPr>
          <w:sz w:val="19"/>
        </w:rPr>
        <w:t>Użytkownik</w:t>
      </w:r>
      <w:proofErr w:type="spellEnd"/>
      <w:r>
        <w:rPr>
          <w:sz w:val="19"/>
        </w:rPr>
        <w:t xml:space="preserve"> </w:t>
      </w:r>
      <w:proofErr w:type="spellStart"/>
      <w:r>
        <w:rPr>
          <w:spacing w:val="-2"/>
          <w:sz w:val="19"/>
        </w:rPr>
        <w:t>musi</w:t>
      </w:r>
      <w:proofErr w:type="spellEnd"/>
      <w:r>
        <w:rPr>
          <w:spacing w:val="-2"/>
          <w:sz w:val="19"/>
        </w:rPr>
        <w:t>:</w:t>
      </w:r>
    </w:p>
    <w:p w14:paraId="6C7A8619" w14:textId="77777777" w:rsidR="003A1642" w:rsidRDefault="003A1642">
      <w:pPr>
        <w:pStyle w:val="Tekstpodstawowy"/>
        <w:spacing w:before="22"/>
      </w:pPr>
    </w:p>
    <w:p w14:paraId="337760D9" w14:textId="77777777" w:rsidR="003A1642" w:rsidRPr="00F14B3E" w:rsidRDefault="00000000">
      <w:pPr>
        <w:pStyle w:val="Akapitzlist"/>
        <w:numPr>
          <w:ilvl w:val="3"/>
          <w:numId w:val="4"/>
        </w:numPr>
        <w:tabs>
          <w:tab w:val="left" w:pos="1675"/>
          <w:tab w:val="left" w:pos="1677"/>
        </w:tabs>
        <w:spacing w:line="276" w:lineRule="auto"/>
        <w:ind w:right="162"/>
        <w:jc w:val="both"/>
        <w:rPr>
          <w:lang w:val="pl-PL"/>
        </w:rPr>
      </w:pPr>
      <w:r w:rsidRPr="00F14B3E">
        <w:rPr>
          <w:sz w:val="19"/>
          <w:lang w:val="pl-PL"/>
        </w:rPr>
        <w:t>włączyć do Umowy między Użytkownikiem a Dodatkowym użytkownikiem, od daty przeniesienia, w imieniu Posiadacza danych, postanowienia zasadniczo odzwierciedlające treść niniejszej umowy, a w szczególności klauzulę 3 dotyczącą korzystania i udostępniania Produktu i/lub Usług powiązanych przez Posiadacza danych (</w:t>
      </w:r>
      <w:r w:rsidRPr="00F14B3E">
        <w:rPr>
          <w:b/>
          <w:sz w:val="19"/>
          <w:lang w:val="pl-PL"/>
        </w:rPr>
        <w:t xml:space="preserve">„Postanowienia dotyczące przekazywania </w:t>
      </w:r>
      <w:r w:rsidRPr="00F14B3E">
        <w:rPr>
          <w:sz w:val="19"/>
          <w:lang w:val="pl-PL"/>
        </w:rPr>
        <w:t>danych”);</w:t>
      </w:r>
    </w:p>
    <w:p w14:paraId="05CB30BD" w14:textId="46E499F8" w:rsidR="003A1642" w:rsidRPr="00F14B3E" w:rsidRDefault="00000000">
      <w:pPr>
        <w:pStyle w:val="Akapitzlist"/>
        <w:numPr>
          <w:ilvl w:val="3"/>
          <w:numId w:val="4"/>
        </w:numPr>
        <w:tabs>
          <w:tab w:val="left" w:pos="1675"/>
          <w:tab w:val="left" w:pos="1677"/>
        </w:tabs>
        <w:spacing w:before="241" w:line="276" w:lineRule="auto"/>
        <w:ind w:right="158"/>
        <w:jc w:val="both"/>
        <w:rPr>
          <w:lang w:val="pl-PL"/>
        </w:rPr>
      </w:pPr>
      <w:r w:rsidRPr="00F14B3E">
        <w:rPr>
          <w:sz w:val="19"/>
          <w:lang w:val="pl-PL"/>
        </w:rPr>
        <w:t xml:space="preserve">pełnić rolę pierwszego punktu kontaktowego dla Dodatkowego użytkownika, jeżeli Dodatkowy użytkownik zgłosi żądanie na podstawie art. 4 lub 5 </w:t>
      </w:r>
      <w:r w:rsidR="00415074">
        <w:rPr>
          <w:sz w:val="19"/>
          <w:lang w:val="pl-PL"/>
        </w:rPr>
        <w:t>A</w:t>
      </w:r>
      <w:r w:rsidR="006F6C61">
        <w:rPr>
          <w:sz w:val="19"/>
          <w:lang w:val="pl-PL"/>
        </w:rPr>
        <w:t>ktu w sprawie danych</w:t>
      </w:r>
      <w:r w:rsidRPr="00F14B3E">
        <w:rPr>
          <w:sz w:val="19"/>
          <w:lang w:val="pl-PL"/>
        </w:rPr>
        <w:t xml:space="preserve"> lub roszczenie dotyczące wykorzystania lub udostępnienia danych przez Posiadacza danych na podstawie niniejszej umowy. Posiadacz danych powinien zostać niezwłocznie powiadomiony o wszelkich żądaniach lub roszczeniach w tym zakresie, a Strony muszą współpracować w celu rozpatrzenia wszelkich żądań lub roszczeń.</w:t>
      </w:r>
    </w:p>
    <w:p w14:paraId="5F197636" w14:textId="77777777" w:rsidR="003A1642" w:rsidRDefault="00000000">
      <w:pPr>
        <w:pStyle w:val="Nagwek1"/>
        <w:numPr>
          <w:ilvl w:val="1"/>
          <w:numId w:val="4"/>
        </w:numPr>
        <w:tabs>
          <w:tab w:val="left" w:pos="872"/>
        </w:tabs>
        <w:spacing w:before="241"/>
        <w:ind w:left="872" w:hanging="707"/>
      </w:pPr>
      <w:bookmarkStart w:id="40" w:name="7.4_Liability_of_the_Initial_User"/>
      <w:bookmarkStart w:id="41" w:name="_bookmark19"/>
      <w:bookmarkEnd w:id="40"/>
      <w:bookmarkEnd w:id="41"/>
      <w:proofErr w:type="spellStart"/>
      <w:r>
        <w:rPr>
          <w:sz w:val="19"/>
        </w:rPr>
        <w:t>Odpowiedzialność</w:t>
      </w:r>
      <w:proofErr w:type="spellEnd"/>
      <w:r>
        <w:rPr>
          <w:sz w:val="19"/>
        </w:rPr>
        <w:t xml:space="preserve"> </w:t>
      </w:r>
      <w:proofErr w:type="spellStart"/>
      <w:r>
        <w:rPr>
          <w:spacing w:val="-4"/>
          <w:sz w:val="19"/>
        </w:rPr>
        <w:t>użytkownika</w:t>
      </w:r>
      <w:proofErr w:type="spellEnd"/>
      <w:r>
        <w:rPr>
          <w:spacing w:val="-4"/>
          <w:sz w:val="19"/>
        </w:rPr>
        <w:t xml:space="preserve"> </w:t>
      </w:r>
      <w:proofErr w:type="spellStart"/>
      <w:r>
        <w:rPr>
          <w:sz w:val="19"/>
        </w:rPr>
        <w:t>początkowego</w:t>
      </w:r>
      <w:proofErr w:type="spellEnd"/>
    </w:p>
    <w:p w14:paraId="6ED8CE41" w14:textId="77777777" w:rsidR="003A1642" w:rsidRDefault="003A1642">
      <w:pPr>
        <w:pStyle w:val="Tekstpodstawowy"/>
        <w:spacing w:before="26"/>
        <w:rPr>
          <w:b/>
        </w:rPr>
      </w:pPr>
    </w:p>
    <w:p w14:paraId="0E6D8F40" w14:textId="3B69332B" w:rsidR="003A1642" w:rsidRPr="00F14B3E" w:rsidRDefault="00000000">
      <w:pPr>
        <w:pStyle w:val="Tekstpodstawowy"/>
        <w:spacing w:line="276" w:lineRule="auto"/>
        <w:ind w:left="872" w:right="165"/>
        <w:jc w:val="both"/>
        <w:rPr>
          <w:lang w:val="pl-PL"/>
        </w:rPr>
      </w:pPr>
      <w:r w:rsidRPr="00F14B3E">
        <w:rPr>
          <w:sz w:val="19"/>
          <w:lang w:val="pl-PL"/>
        </w:rPr>
        <w:t xml:space="preserve">Jeśli nieprzestrzeganie przez Użytkownika zobowiązań wynikających z punktów </w:t>
      </w:r>
      <w:r w:rsidR="00EA756E">
        <w:rPr>
          <w:sz w:val="19"/>
          <w:lang w:val="pl-PL"/>
        </w:rPr>
        <w:t>7</w:t>
      </w:r>
      <w:r w:rsidRPr="00F14B3E">
        <w:rPr>
          <w:sz w:val="19"/>
          <w:lang w:val="pl-PL"/>
        </w:rPr>
        <w:t xml:space="preserve">.1 lub </w:t>
      </w:r>
      <w:r w:rsidR="00EA756E">
        <w:rPr>
          <w:sz w:val="19"/>
          <w:lang w:val="pl-PL"/>
        </w:rPr>
        <w:t>7</w:t>
      </w:r>
      <w:r w:rsidRPr="00F14B3E">
        <w:rPr>
          <w:sz w:val="19"/>
          <w:lang w:val="pl-PL"/>
        </w:rPr>
        <w:t>.2 prowadzi do wykorzystania i udostępnienia Danych dotyczących Produktu lub Usług powiązanych przez Posiadacza danych w przypadku braku umowy z Kolejnym lub Dodatkowym użytkownikiem, Użytkownik zwolni Posiadacza danych z odpowiedzialności i zabezpieczy go przed wszelkimi roszczeniami Kolejnego lub Dodatkowego użytkownika wobec Posiadacza danych z tytułu wykorzystania Danych po ich przekazaniu.</w:t>
      </w:r>
    </w:p>
    <w:p w14:paraId="1C1D32A4" w14:textId="57FADC07" w:rsidR="003A1642" w:rsidRPr="00F14B3E" w:rsidRDefault="00000000">
      <w:pPr>
        <w:pStyle w:val="Nagwek1"/>
        <w:numPr>
          <w:ilvl w:val="0"/>
          <w:numId w:val="2"/>
        </w:numPr>
        <w:tabs>
          <w:tab w:val="left" w:pos="872"/>
        </w:tabs>
        <w:spacing w:before="237"/>
        <w:ind w:left="872" w:hanging="707"/>
        <w:jc w:val="left"/>
        <w:rPr>
          <w:lang w:val="pl-PL"/>
        </w:rPr>
      </w:pPr>
      <w:bookmarkStart w:id="42" w:name="8_Date_of_application_and_duration_of_th"/>
      <w:bookmarkStart w:id="43" w:name="_bookmark20"/>
      <w:bookmarkEnd w:id="42"/>
      <w:bookmarkEnd w:id="43"/>
      <w:r w:rsidRPr="00F14B3E">
        <w:rPr>
          <w:sz w:val="19"/>
          <w:lang w:val="pl-PL"/>
        </w:rPr>
        <w:t xml:space="preserve">Data rozpoczęcia obowiązywania i czas trwania umowy oraz </w:t>
      </w:r>
      <w:r w:rsidR="009A3063">
        <w:rPr>
          <w:sz w:val="19"/>
          <w:lang w:val="pl-PL"/>
        </w:rPr>
        <w:t xml:space="preserve">zakończenie </w:t>
      </w:r>
      <w:r w:rsidRPr="00F14B3E">
        <w:rPr>
          <w:sz w:val="19"/>
          <w:lang w:val="pl-PL"/>
        </w:rPr>
        <w:t xml:space="preserve">jej </w:t>
      </w:r>
      <w:r w:rsidR="009A3063">
        <w:rPr>
          <w:spacing w:val="-2"/>
          <w:sz w:val="19"/>
          <w:lang w:val="pl-PL"/>
        </w:rPr>
        <w:t>obowiązywania</w:t>
      </w:r>
    </w:p>
    <w:p w14:paraId="272C6D62" w14:textId="77777777" w:rsidR="003A1642" w:rsidRPr="00F14B3E" w:rsidRDefault="003A1642">
      <w:pPr>
        <w:pStyle w:val="Tekstpodstawowy"/>
        <w:spacing w:before="26"/>
        <w:rPr>
          <w:b/>
          <w:lang w:val="pl-PL"/>
        </w:rPr>
      </w:pPr>
    </w:p>
    <w:p w14:paraId="6E6D1E18" w14:textId="77777777" w:rsidR="003A1642" w:rsidRPr="00F14B3E" w:rsidRDefault="00000000">
      <w:pPr>
        <w:pStyle w:val="Akapitzlist"/>
        <w:numPr>
          <w:ilvl w:val="1"/>
          <w:numId w:val="2"/>
        </w:numPr>
        <w:tabs>
          <w:tab w:val="left" w:pos="872"/>
        </w:tabs>
        <w:spacing w:before="1"/>
        <w:ind w:left="872" w:hanging="707"/>
        <w:rPr>
          <w:b/>
          <w:lang w:val="pl-PL"/>
        </w:rPr>
      </w:pPr>
      <w:bookmarkStart w:id="44" w:name="8.1_Date_of_application_and_duration"/>
      <w:bookmarkEnd w:id="44"/>
      <w:r w:rsidRPr="00F14B3E">
        <w:rPr>
          <w:b/>
          <w:sz w:val="19"/>
          <w:lang w:val="pl-PL"/>
        </w:rPr>
        <w:t xml:space="preserve">Data rozpoczęcia obowiązywania i </w:t>
      </w:r>
      <w:r w:rsidRPr="00F14B3E">
        <w:rPr>
          <w:b/>
          <w:spacing w:val="-2"/>
          <w:sz w:val="19"/>
          <w:lang w:val="pl-PL"/>
        </w:rPr>
        <w:t>czas trwania</w:t>
      </w:r>
    </w:p>
    <w:p w14:paraId="6B286239" w14:textId="77777777" w:rsidR="003A1642" w:rsidRPr="00F14B3E" w:rsidRDefault="003A1642">
      <w:pPr>
        <w:pStyle w:val="Tekstpodstawowy"/>
        <w:spacing w:before="25"/>
        <w:rPr>
          <w:b/>
          <w:lang w:val="pl-PL"/>
        </w:rPr>
      </w:pPr>
    </w:p>
    <w:p w14:paraId="074D06F1" w14:textId="5EB688A9" w:rsidR="003A1642" w:rsidRPr="00F14B3E" w:rsidRDefault="00000000">
      <w:pPr>
        <w:pStyle w:val="Akapitzlist"/>
        <w:numPr>
          <w:ilvl w:val="2"/>
          <w:numId w:val="2"/>
        </w:numPr>
        <w:tabs>
          <w:tab w:val="left" w:pos="873"/>
        </w:tabs>
        <w:spacing w:before="1" w:line="276" w:lineRule="auto"/>
        <w:ind w:right="161"/>
        <w:rPr>
          <w:lang w:val="pl-PL"/>
        </w:rPr>
      </w:pPr>
      <w:r w:rsidRPr="00F14B3E">
        <w:rPr>
          <w:sz w:val="19"/>
          <w:lang w:val="pl-PL"/>
        </w:rPr>
        <w:t xml:space="preserve">Niniejsza umowa wchodzi w życie z dniem przyjęcia przez </w:t>
      </w:r>
      <w:r w:rsidR="00EA756E">
        <w:rPr>
          <w:sz w:val="19"/>
          <w:lang w:val="pl-PL"/>
        </w:rPr>
        <w:t>P</w:t>
      </w:r>
      <w:r w:rsidRPr="00F14B3E">
        <w:rPr>
          <w:sz w:val="19"/>
          <w:lang w:val="pl-PL"/>
        </w:rPr>
        <w:t xml:space="preserve">osiadacza danych wniosków złożonych przez </w:t>
      </w:r>
      <w:r w:rsidR="00EA756E">
        <w:rPr>
          <w:sz w:val="19"/>
          <w:lang w:val="pl-PL"/>
        </w:rPr>
        <w:t>U</w:t>
      </w:r>
      <w:r w:rsidRPr="00F14B3E">
        <w:rPr>
          <w:sz w:val="19"/>
          <w:lang w:val="pl-PL"/>
        </w:rPr>
        <w:t>żytkownika za pośrednictwem załączonego formularza.</w:t>
      </w:r>
    </w:p>
    <w:p w14:paraId="3110041F" w14:textId="77777777" w:rsidR="003A1642" w:rsidRPr="00F14B3E" w:rsidRDefault="00000000">
      <w:pPr>
        <w:pStyle w:val="Akapitzlist"/>
        <w:numPr>
          <w:ilvl w:val="2"/>
          <w:numId w:val="2"/>
        </w:numPr>
        <w:tabs>
          <w:tab w:val="left" w:pos="876"/>
          <w:tab w:val="left" w:pos="885"/>
        </w:tabs>
        <w:spacing w:before="238" w:line="276" w:lineRule="auto"/>
        <w:ind w:left="885" w:right="164" w:hanging="709"/>
        <w:rPr>
          <w:lang w:val="pl-PL"/>
        </w:rPr>
      </w:pPr>
      <w:r w:rsidRPr="00F14B3E">
        <w:rPr>
          <w:sz w:val="19"/>
          <w:lang w:val="pl-PL"/>
        </w:rPr>
        <w:t>Umowa zostaje zawarta na czas określony 1 (jednego) roku, chyba że wygaśnie lub zostanie rozwiązana zgodnie z punktami 8.2 i 9.2.</w:t>
      </w:r>
    </w:p>
    <w:p w14:paraId="4E7AF86C" w14:textId="648463D3" w:rsidR="003A1642" w:rsidRDefault="000C0951">
      <w:pPr>
        <w:pStyle w:val="Nagwek1"/>
        <w:numPr>
          <w:ilvl w:val="1"/>
          <w:numId w:val="2"/>
        </w:numPr>
        <w:tabs>
          <w:tab w:val="left" w:pos="872"/>
        </w:tabs>
        <w:spacing w:before="242"/>
        <w:ind w:left="872" w:hanging="707"/>
      </w:pPr>
      <w:bookmarkStart w:id="45" w:name="8.2_Termination"/>
      <w:bookmarkStart w:id="46" w:name="_bookmark21"/>
      <w:bookmarkEnd w:id="45"/>
      <w:bookmarkEnd w:id="46"/>
      <w:proofErr w:type="spellStart"/>
      <w:r w:rsidRPr="000C0951">
        <w:rPr>
          <w:spacing w:val="-2"/>
          <w:sz w:val="19"/>
        </w:rPr>
        <w:lastRenderedPageBreak/>
        <w:t>Zakończenie</w:t>
      </w:r>
      <w:proofErr w:type="spellEnd"/>
      <w:r w:rsidRPr="000C0951">
        <w:rPr>
          <w:spacing w:val="-2"/>
          <w:sz w:val="19"/>
        </w:rPr>
        <w:t xml:space="preserve"> </w:t>
      </w:r>
      <w:proofErr w:type="spellStart"/>
      <w:r w:rsidRPr="000C0951">
        <w:rPr>
          <w:spacing w:val="-2"/>
          <w:sz w:val="19"/>
        </w:rPr>
        <w:t>obowiązywania</w:t>
      </w:r>
      <w:proofErr w:type="spellEnd"/>
      <w:r w:rsidRPr="000C0951">
        <w:rPr>
          <w:spacing w:val="-2"/>
          <w:sz w:val="19"/>
        </w:rPr>
        <w:t xml:space="preserve"> </w:t>
      </w:r>
      <w:proofErr w:type="spellStart"/>
      <w:r w:rsidRPr="000C0951">
        <w:rPr>
          <w:spacing w:val="-2"/>
          <w:sz w:val="19"/>
        </w:rPr>
        <w:t>umowy</w:t>
      </w:r>
      <w:proofErr w:type="spellEnd"/>
    </w:p>
    <w:p w14:paraId="5E9914EF" w14:textId="77777777" w:rsidR="003A1642" w:rsidRDefault="003A1642">
      <w:pPr>
        <w:pStyle w:val="Tekstpodstawowy"/>
        <w:spacing w:before="26"/>
        <w:rPr>
          <w:b/>
        </w:rPr>
      </w:pPr>
    </w:p>
    <w:p w14:paraId="31C4FC87" w14:textId="77777777" w:rsidR="003A1642" w:rsidRPr="00F14B3E" w:rsidRDefault="00000000">
      <w:pPr>
        <w:pStyle w:val="Tekstpodstawowy"/>
        <w:ind w:left="957"/>
        <w:jc w:val="both"/>
        <w:rPr>
          <w:lang w:val="pl-PL"/>
        </w:rPr>
      </w:pPr>
      <w:r w:rsidRPr="00F14B3E">
        <w:rPr>
          <w:sz w:val="19"/>
          <w:lang w:val="pl-PL"/>
        </w:rPr>
        <w:t xml:space="preserve">Niezależnie od okresu obowiązywania umowy uzgodnionego w punkcie 8.1.2, niniejsza umowa </w:t>
      </w:r>
      <w:r w:rsidRPr="00F14B3E">
        <w:rPr>
          <w:spacing w:val="-2"/>
          <w:sz w:val="19"/>
          <w:lang w:val="pl-PL"/>
        </w:rPr>
        <w:t>wygasa:</w:t>
      </w:r>
    </w:p>
    <w:p w14:paraId="6D188980" w14:textId="77777777" w:rsidR="003A1642" w:rsidRPr="00F14B3E" w:rsidRDefault="003A1642">
      <w:pPr>
        <w:pStyle w:val="Tekstpodstawowy"/>
        <w:spacing w:before="22"/>
        <w:rPr>
          <w:lang w:val="pl-PL"/>
        </w:rPr>
      </w:pPr>
    </w:p>
    <w:p w14:paraId="615FF81F" w14:textId="77777777" w:rsidR="003A1642" w:rsidRPr="00F14B3E" w:rsidRDefault="00000000">
      <w:pPr>
        <w:pStyle w:val="Akapitzlist"/>
        <w:numPr>
          <w:ilvl w:val="0"/>
          <w:numId w:val="1"/>
        </w:numPr>
        <w:tabs>
          <w:tab w:val="left" w:pos="1315"/>
          <w:tab w:val="left" w:pos="1317"/>
        </w:tabs>
        <w:spacing w:line="276" w:lineRule="auto"/>
        <w:ind w:right="167"/>
        <w:jc w:val="both"/>
        <w:rPr>
          <w:lang w:val="pl-PL"/>
        </w:rPr>
      </w:pPr>
      <w:r w:rsidRPr="00F14B3E">
        <w:rPr>
          <w:sz w:val="19"/>
          <w:lang w:val="pl-PL"/>
        </w:rPr>
        <w:t>w przypadku zniszczenia Produktu lub trwałego zaprzestania świadczenia Usługi powiązanej lub gdy Produkt lub Usługa powiązana zostaną w inny sposób wycofane z eksploatacji lub utracą zdolność do generowania Danych w sposób nieodwracalny; lub</w:t>
      </w:r>
    </w:p>
    <w:p w14:paraId="39BEAA95" w14:textId="77777777" w:rsidR="003A1642" w:rsidRPr="00F14B3E" w:rsidRDefault="00000000">
      <w:pPr>
        <w:pStyle w:val="Akapitzlist"/>
        <w:numPr>
          <w:ilvl w:val="0"/>
          <w:numId w:val="1"/>
        </w:numPr>
        <w:tabs>
          <w:tab w:val="left" w:pos="1315"/>
          <w:tab w:val="left" w:pos="1317"/>
        </w:tabs>
        <w:spacing w:before="239" w:line="276" w:lineRule="auto"/>
        <w:ind w:right="161"/>
        <w:jc w:val="both"/>
        <w:rPr>
          <w:lang w:val="pl-PL"/>
        </w:rPr>
      </w:pPr>
      <w:r w:rsidRPr="00F14B3E">
        <w:rPr>
          <w:sz w:val="19"/>
          <w:lang w:val="pl-PL"/>
        </w:rPr>
        <w:t>w momencie utraty przez Użytkownika prawa własności do Produktu lub wygaśnięcia praw Użytkownika do Produktu wynikających z umowy najmu, dzierżawy lub podobnej umowy lub praw Użytkownika do Usługi powiązanej; lub</w:t>
      </w:r>
    </w:p>
    <w:p w14:paraId="62A2F07E" w14:textId="77777777" w:rsidR="003A1642" w:rsidRPr="00F14B3E" w:rsidRDefault="00000000">
      <w:pPr>
        <w:pStyle w:val="Akapitzlist"/>
        <w:numPr>
          <w:ilvl w:val="0"/>
          <w:numId w:val="1"/>
        </w:numPr>
        <w:tabs>
          <w:tab w:val="left" w:pos="1314"/>
        </w:tabs>
        <w:spacing w:before="243"/>
        <w:ind w:left="1314" w:hanging="358"/>
        <w:rPr>
          <w:lang w:val="pl-PL"/>
        </w:rPr>
      </w:pPr>
      <w:r w:rsidRPr="00F14B3E">
        <w:rPr>
          <w:sz w:val="19"/>
          <w:lang w:val="pl-PL"/>
        </w:rPr>
        <w:t xml:space="preserve">gdy obie Strony wyrażą na to zgodę, z zastąpieniem niniejszej umowy nową </w:t>
      </w:r>
      <w:r w:rsidRPr="00F14B3E">
        <w:rPr>
          <w:spacing w:val="-2"/>
          <w:sz w:val="19"/>
          <w:lang w:val="pl-PL"/>
        </w:rPr>
        <w:t xml:space="preserve">umową </w:t>
      </w:r>
      <w:r w:rsidRPr="00F14B3E">
        <w:rPr>
          <w:sz w:val="19"/>
          <w:lang w:val="pl-PL"/>
        </w:rPr>
        <w:t>lub bez takiego zastąpienia</w:t>
      </w:r>
      <w:r w:rsidRPr="00F14B3E">
        <w:rPr>
          <w:spacing w:val="-2"/>
          <w:sz w:val="19"/>
          <w:lang w:val="pl-PL"/>
        </w:rPr>
        <w:t>.</w:t>
      </w:r>
    </w:p>
    <w:p w14:paraId="1FF0EDDD" w14:textId="77777777" w:rsidR="003A1642" w:rsidRPr="00F14B3E" w:rsidRDefault="003A1642">
      <w:pPr>
        <w:pStyle w:val="Tekstpodstawowy"/>
        <w:spacing w:before="22"/>
        <w:rPr>
          <w:lang w:val="pl-PL"/>
        </w:rPr>
      </w:pPr>
    </w:p>
    <w:p w14:paraId="78E1F3D3" w14:textId="77777777" w:rsidR="003A1642" w:rsidRPr="00F14B3E" w:rsidRDefault="00000000">
      <w:pPr>
        <w:pStyle w:val="Tekstpodstawowy"/>
        <w:spacing w:line="276" w:lineRule="auto"/>
        <w:ind w:left="957" w:right="61"/>
        <w:jc w:val="both"/>
        <w:rPr>
          <w:lang w:val="pl-PL"/>
        </w:rPr>
      </w:pPr>
      <w:r w:rsidRPr="00F14B3E">
        <w:rPr>
          <w:sz w:val="19"/>
          <w:lang w:val="pl-PL"/>
        </w:rPr>
        <w:t>Punkty (b) i (c) nie mają wpływu na pozostającą w mocy umowę między Posiadaczem danych a każdym Kolejnym lub Dodatkowym użytkownikiem.</w:t>
      </w:r>
    </w:p>
    <w:p w14:paraId="0F53DCDE" w14:textId="77777777" w:rsidR="003A1642" w:rsidRDefault="00000000">
      <w:pPr>
        <w:pStyle w:val="Nagwek1"/>
        <w:numPr>
          <w:ilvl w:val="1"/>
          <w:numId w:val="2"/>
        </w:numPr>
        <w:tabs>
          <w:tab w:val="left" w:pos="872"/>
        </w:tabs>
        <w:spacing w:before="243"/>
        <w:ind w:left="872" w:hanging="707"/>
      </w:pPr>
      <w:bookmarkStart w:id="47" w:name="8.3_Effects_of_expiry_and_termination"/>
      <w:bookmarkStart w:id="48" w:name="_bookmark22"/>
      <w:bookmarkEnd w:id="47"/>
      <w:bookmarkEnd w:id="48"/>
      <w:proofErr w:type="spellStart"/>
      <w:r>
        <w:rPr>
          <w:sz w:val="19"/>
        </w:rPr>
        <w:t>Skutki</w:t>
      </w:r>
      <w:proofErr w:type="spellEnd"/>
      <w:r>
        <w:rPr>
          <w:sz w:val="19"/>
        </w:rPr>
        <w:t xml:space="preserve"> </w:t>
      </w:r>
      <w:proofErr w:type="spellStart"/>
      <w:r>
        <w:rPr>
          <w:sz w:val="19"/>
        </w:rPr>
        <w:t>wygaśnięcia</w:t>
      </w:r>
      <w:proofErr w:type="spellEnd"/>
      <w:r>
        <w:rPr>
          <w:sz w:val="19"/>
        </w:rPr>
        <w:t xml:space="preserve"> i </w:t>
      </w:r>
      <w:proofErr w:type="spellStart"/>
      <w:r>
        <w:rPr>
          <w:spacing w:val="-2"/>
          <w:sz w:val="19"/>
        </w:rPr>
        <w:t>rozwiązania</w:t>
      </w:r>
      <w:proofErr w:type="spellEnd"/>
      <w:r>
        <w:rPr>
          <w:spacing w:val="-2"/>
          <w:sz w:val="19"/>
        </w:rPr>
        <w:t xml:space="preserve"> </w:t>
      </w:r>
      <w:proofErr w:type="spellStart"/>
      <w:r>
        <w:rPr>
          <w:spacing w:val="-2"/>
          <w:sz w:val="19"/>
        </w:rPr>
        <w:t>umowy</w:t>
      </w:r>
      <w:proofErr w:type="spellEnd"/>
    </w:p>
    <w:p w14:paraId="63CCF1D0" w14:textId="77777777" w:rsidR="003A1642" w:rsidRPr="00F14B3E" w:rsidRDefault="00000000">
      <w:pPr>
        <w:pStyle w:val="Akapitzlist"/>
        <w:numPr>
          <w:ilvl w:val="2"/>
          <w:numId w:val="2"/>
        </w:numPr>
        <w:tabs>
          <w:tab w:val="left" w:pos="871"/>
          <w:tab w:val="left" w:pos="873"/>
        </w:tabs>
        <w:spacing w:before="62" w:line="276" w:lineRule="auto"/>
        <w:ind w:right="165"/>
        <w:jc w:val="both"/>
        <w:rPr>
          <w:lang w:val="pl-PL"/>
        </w:rPr>
      </w:pPr>
      <w:r w:rsidRPr="00F14B3E">
        <w:rPr>
          <w:sz w:val="19"/>
          <w:lang w:val="pl-PL"/>
        </w:rPr>
        <w:t>Wygaśnięcie okresu obowiązywania umowy lub jej rozwiązanie zwalnia obie Strony z obowiązku wykonania i otrzymania przyszłych świadczeń, ale nie ma wpływu na prawa i zobowiązania, które powstały do momentu rozwiązania umowy.</w:t>
      </w:r>
    </w:p>
    <w:p w14:paraId="4865A270" w14:textId="77777777" w:rsidR="003A1642" w:rsidRPr="00F14B3E" w:rsidRDefault="00000000">
      <w:pPr>
        <w:pStyle w:val="Tekstpodstawowy"/>
        <w:spacing w:before="239" w:line="276" w:lineRule="auto"/>
        <w:ind w:left="873" w:right="204"/>
        <w:jc w:val="both"/>
        <w:rPr>
          <w:lang w:val="pl-PL"/>
        </w:rPr>
      </w:pPr>
      <w:r w:rsidRPr="00F14B3E">
        <w:rPr>
          <w:sz w:val="19"/>
          <w:lang w:val="pl-PL"/>
        </w:rPr>
        <w:t>Wygaśnięcie lub rozwiązanie umowy nie ma wpływu na żadne postanowienia niniejszej umowy, które mają obowiązywać nawet po jej wygaśnięciu, w szczególności na klauzulę 10.1 dotyczącą poufności, klauzulę 10.3 dotyczącą prawa właściwego oraz klauzulę 10.6 dotyczącą rozstrzygania sporów, które pozostają w mocy.</w:t>
      </w:r>
    </w:p>
    <w:p w14:paraId="7E156F69" w14:textId="77777777" w:rsidR="003A1642" w:rsidRPr="00F14B3E" w:rsidRDefault="00000000">
      <w:pPr>
        <w:pStyle w:val="Akapitzlist"/>
        <w:numPr>
          <w:ilvl w:val="2"/>
          <w:numId w:val="2"/>
        </w:numPr>
        <w:tabs>
          <w:tab w:val="left" w:pos="872"/>
        </w:tabs>
        <w:spacing w:before="240"/>
        <w:ind w:left="872" w:hanging="707"/>
        <w:rPr>
          <w:lang w:val="pl-PL"/>
        </w:rPr>
      </w:pPr>
      <w:r w:rsidRPr="00F14B3E">
        <w:rPr>
          <w:sz w:val="19"/>
          <w:lang w:val="pl-PL"/>
        </w:rPr>
        <w:t xml:space="preserve">Wypowiedzenie lub wygaśnięcie Umowy będzie miało następujące </w:t>
      </w:r>
      <w:r w:rsidRPr="00F14B3E">
        <w:rPr>
          <w:spacing w:val="-2"/>
          <w:sz w:val="19"/>
          <w:lang w:val="pl-PL"/>
        </w:rPr>
        <w:t>skutki:</w:t>
      </w:r>
    </w:p>
    <w:p w14:paraId="17600F5A" w14:textId="77777777" w:rsidR="003A1642" w:rsidRPr="00F14B3E" w:rsidRDefault="003A1642">
      <w:pPr>
        <w:pStyle w:val="Tekstpodstawowy"/>
        <w:spacing w:before="26"/>
        <w:rPr>
          <w:lang w:val="pl-PL"/>
        </w:rPr>
      </w:pPr>
    </w:p>
    <w:p w14:paraId="5B399B14" w14:textId="77777777" w:rsidR="003A1642" w:rsidRPr="00F14B3E" w:rsidRDefault="00000000">
      <w:pPr>
        <w:pStyle w:val="Akapitzlist"/>
        <w:numPr>
          <w:ilvl w:val="3"/>
          <w:numId w:val="2"/>
        </w:numPr>
        <w:tabs>
          <w:tab w:val="left" w:pos="1319"/>
          <w:tab w:val="left" w:pos="1321"/>
        </w:tabs>
        <w:spacing w:line="276" w:lineRule="auto"/>
        <w:ind w:right="165"/>
        <w:rPr>
          <w:lang w:val="pl-PL"/>
        </w:rPr>
      </w:pPr>
      <w:r w:rsidRPr="00F14B3E">
        <w:rPr>
          <w:sz w:val="19"/>
          <w:lang w:val="pl-PL"/>
        </w:rPr>
        <w:t>Posiadacz danych niezwłocznie zaprzestanie pobierania danych wygenerowanych lub zarejestrowanych od daty rozwiązania lub wygaśnięcia umowy;</w:t>
      </w:r>
    </w:p>
    <w:p w14:paraId="4BFF2E9F" w14:textId="77777777" w:rsidR="003A1642" w:rsidRPr="00F14B3E" w:rsidRDefault="00000000">
      <w:pPr>
        <w:pStyle w:val="Akapitzlist"/>
        <w:numPr>
          <w:ilvl w:val="3"/>
          <w:numId w:val="2"/>
        </w:numPr>
        <w:tabs>
          <w:tab w:val="left" w:pos="1319"/>
          <w:tab w:val="left" w:pos="1321"/>
        </w:tabs>
        <w:spacing w:before="242" w:line="273" w:lineRule="auto"/>
        <w:ind w:right="161"/>
        <w:rPr>
          <w:lang w:val="pl-PL"/>
        </w:rPr>
      </w:pPr>
      <w:r w:rsidRPr="00F14B3E">
        <w:rPr>
          <w:sz w:val="19"/>
          <w:lang w:val="pl-PL"/>
        </w:rPr>
        <w:t>Posiadacz danych zachowuje prawo do wykorzystywania i udostępniania danych wygenerowanych lub zarejestrowanych przed datą rozwiązania lub wygaśnięcia umowy, zgodnie z postanowieniami niniejszej umowy.</w:t>
      </w:r>
    </w:p>
    <w:p w14:paraId="17AC7A3B" w14:textId="77777777" w:rsidR="003A1642" w:rsidRPr="00F14B3E" w:rsidRDefault="00000000">
      <w:pPr>
        <w:pStyle w:val="Nagwek1"/>
        <w:numPr>
          <w:ilvl w:val="0"/>
          <w:numId w:val="2"/>
        </w:numPr>
        <w:tabs>
          <w:tab w:val="left" w:pos="872"/>
        </w:tabs>
        <w:spacing w:before="243"/>
        <w:ind w:left="872" w:hanging="707"/>
        <w:jc w:val="left"/>
        <w:rPr>
          <w:lang w:val="pl-PL"/>
        </w:rPr>
      </w:pPr>
      <w:bookmarkStart w:id="49" w:name="9_Remedies_for_breach_of_contract"/>
      <w:bookmarkStart w:id="50" w:name="_bookmark23"/>
      <w:bookmarkEnd w:id="49"/>
      <w:bookmarkEnd w:id="50"/>
      <w:r w:rsidRPr="00F14B3E">
        <w:rPr>
          <w:sz w:val="19"/>
          <w:lang w:val="pl-PL"/>
        </w:rPr>
        <w:t xml:space="preserve">Środki zaradcze w przypadku naruszenia </w:t>
      </w:r>
      <w:r w:rsidRPr="00F14B3E">
        <w:rPr>
          <w:spacing w:val="-2"/>
          <w:sz w:val="19"/>
          <w:lang w:val="pl-PL"/>
        </w:rPr>
        <w:t>umowy</w:t>
      </w:r>
    </w:p>
    <w:p w14:paraId="4ED9F58F" w14:textId="77777777" w:rsidR="003A1642" w:rsidRPr="00F14B3E" w:rsidRDefault="003A1642">
      <w:pPr>
        <w:pStyle w:val="Tekstpodstawowy"/>
        <w:spacing w:before="26"/>
        <w:rPr>
          <w:b/>
          <w:lang w:val="pl-PL"/>
        </w:rPr>
      </w:pPr>
    </w:p>
    <w:p w14:paraId="1AAE5DC5" w14:textId="77777777" w:rsidR="003A1642" w:rsidRDefault="00000000">
      <w:pPr>
        <w:pStyle w:val="Nagwek1"/>
        <w:numPr>
          <w:ilvl w:val="1"/>
          <w:numId w:val="2"/>
        </w:numPr>
        <w:tabs>
          <w:tab w:val="left" w:pos="872"/>
        </w:tabs>
        <w:ind w:left="872" w:hanging="707"/>
      </w:pPr>
      <w:bookmarkStart w:id="51" w:name="9.1_Cases_of_non-performance"/>
      <w:bookmarkStart w:id="52" w:name="_bookmark24"/>
      <w:bookmarkEnd w:id="51"/>
      <w:bookmarkEnd w:id="52"/>
      <w:proofErr w:type="spellStart"/>
      <w:r>
        <w:rPr>
          <w:sz w:val="19"/>
        </w:rPr>
        <w:t>Przypadki</w:t>
      </w:r>
      <w:proofErr w:type="spellEnd"/>
      <w:r>
        <w:rPr>
          <w:sz w:val="19"/>
        </w:rPr>
        <w:t xml:space="preserve"> </w:t>
      </w:r>
      <w:proofErr w:type="spellStart"/>
      <w:r>
        <w:rPr>
          <w:spacing w:val="-2"/>
          <w:sz w:val="19"/>
        </w:rPr>
        <w:t>niewykonania</w:t>
      </w:r>
      <w:proofErr w:type="spellEnd"/>
    </w:p>
    <w:p w14:paraId="2E501AD8" w14:textId="77777777" w:rsidR="003A1642" w:rsidRDefault="003A1642">
      <w:pPr>
        <w:pStyle w:val="Tekstpodstawowy"/>
        <w:spacing w:before="26"/>
        <w:rPr>
          <w:b/>
        </w:rPr>
      </w:pPr>
    </w:p>
    <w:p w14:paraId="5222A6DC" w14:textId="77777777" w:rsidR="003A1642" w:rsidRPr="00F14B3E" w:rsidRDefault="00000000">
      <w:pPr>
        <w:pStyle w:val="Akapitzlist"/>
        <w:numPr>
          <w:ilvl w:val="2"/>
          <w:numId w:val="2"/>
        </w:numPr>
        <w:tabs>
          <w:tab w:val="left" w:pos="872"/>
        </w:tabs>
        <w:ind w:left="872" w:hanging="707"/>
        <w:rPr>
          <w:lang w:val="pl-PL"/>
        </w:rPr>
      </w:pPr>
      <w:r w:rsidRPr="00F14B3E">
        <w:rPr>
          <w:sz w:val="19"/>
          <w:lang w:val="pl-PL"/>
        </w:rPr>
        <w:t>Niewykonanie zobowiązania przez Stronę ma zasadnicze znaczenie dla niniejszej Umowy</w:t>
      </w:r>
      <w:r w:rsidRPr="00F14B3E">
        <w:rPr>
          <w:spacing w:val="-5"/>
          <w:sz w:val="19"/>
          <w:lang w:val="pl-PL"/>
        </w:rPr>
        <w:t>, jeżeli:</w:t>
      </w:r>
    </w:p>
    <w:p w14:paraId="16683053" w14:textId="77777777" w:rsidR="003A1642" w:rsidRPr="00F14B3E" w:rsidRDefault="003A1642">
      <w:pPr>
        <w:pStyle w:val="Tekstpodstawowy"/>
        <w:spacing w:before="22"/>
        <w:rPr>
          <w:lang w:val="pl-PL"/>
        </w:rPr>
      </w:pPr>
    </w:p>
    <w:p w14:paraId="361290EE" w14:textId="77777777" w:rsidR="003A1642" w:rsidRPr="00F14B3E" w:rsidRDefault="00000000">
      <w:pPr>
        <w:pStyle w:val="Akapitzlist"/>
        <w:numPr>
          <w:ilvl w:val="3"/>
          <w:numId w:val="2"/>
        </w:numPr>
        <w:tabs>
          <w:tab w:val="left" w:pos="1742"/>
          <w:tab w:val="left" w:pos="1744"/>
        </w:tabs>
        <w:spacing w:line="276" w:lineRule="auto"/>
        <w:ind w:left="1744" w:right="119" w:hanging="708"/>
        <w:jc w:val="both"/>
        <w:rPr>
          <w:lang w:val="pl-PL"/>
        </w:rPr>
      </w:pPr>
      <w:r w:rsidRPr="00F14B3E">
        <w:rPr>
          <w:sz w:val="19"/>
          <w:lang w:val="pl-PL"/>
        </w:rPr>
        <w:t>ścisłe przestrzeganie zobowiązania ma zasadnicze znaczenie dla niniejszej Umowy, w szczególności dlatego, że jego nieprzestrzeganie spowodowałoby znaczną szkodę dla drugiej Strony, Użytkownika lub innych chronionych stron trzecich; lub</w:t>
      </w:r>
    </w:p>
    <w:p w14:paraId="014EDDD2" w14:textId="77777777" w:rsidR="003A1642" w:rsidRPr="00F14B3E" w:rsidRDefault="00000000">
      <w:pPr>
        <w:pStyle w:val="Akapitzlist"/>
        <w:numPr>
          <w:ilvl w:val="3"/>
          <w:numId w:val="2"/>
        </w:numPr>
        <w:tabs>
          <w:tab w:val="left" w:pos="1675"/>
          <w:tab w:val="left" w:pos="1677"/>
        </w:tabs>
        <w:spacing w:before="240" w:line="276" w:lineRule="auto"/>
        <w:ind w:left="1677" w:right="115" w:hanging="640"/>
        <w:jc w:val="both"/>
        <w:rPr>
          <w:lang w:val="pl-PL"/>
        </w:rPr>
      </w:pPr>
      <w:r w:rsidRPr="00F14B3E">
        <w:rPr>
          <w:sz w:val="19"/>
          <w:lang w:val="pl-PL"/>
        </w:rPr>
        <w:t>niewykonanie zobowiązania w znacznym stopniu pozbawia poszkodowaną Stronę tego, czego mogła oczekiwać na mocy niniejszej Umowy, chyba że druga Strona nie przewidziała i nie mogła racjonalnie przewidzieć takiego wyniku.</w:t>
      </w:r>
    </w:p>
    <w:p w14:paraId="49A06F38" w14:textId="77777777" w:rsidR="003A1642" w:rsidRPr="00F14B3E" w:rsidRDefault="00000000">
      <w:pPr>
        <w:pStyle w:val="Akapitzlist"/>
        <w:numPr>
          <w:ilvl w:val="2"/>
          <w:numId w:val="2"/>
        </w:numPr>
        <w:tabs>
          <w:tab w:val="left" w:pos="870"/>
          <w:tab w:val="left" w:pos="872"/>
        </w:tabs>
        <w:spacing w:before="243" w:line="276" w:lineRule="auto"/>
        <w:ind w:left="872" w:right="117"/>
        <w:jc w:val="both"/>
        <w:rPr>
          <w:lang w:val="pl-PL"/>
        </w:rPr>
      </w:pPr>
      <w:r w:rsidRPr="00F14B3E">
        <w:rPr>
          <w:sz w:val="19"/>
          <w:lang w:val="pl-PL"/>
        </w:rPr>
        <w:t>Niewykonanie zobowiązania przez stronę jest usprawiedliwione, jeżeli strona ta udowodni, że wynikało ono z przeszkody pozostającej poza jej kontrolą i że nie można było racjonalnie oczekiwać, iż strona ta uwzględni tę przeszkodę w momencie zawierania niniejszej umowy lub że strona ta uniknie lub pokona tę przeszkodę lub jej skutki.</w:t>
      </w:r>
    </w:p>
    <w:p w14:paraId="2AD79E73" w14:textId="77777777" w:rsidR="003A1642" w:rsidRPr="00F14B3E" w:rsidRDefault="00000000">
      <w:pPr>
        <w:pStyle w:val="Tekstpodstawowy"/>
        <w:spacing w:before="240" w:line="276" w:lineRule="auto"/>
        <w:ind w:left="872" w:right="118"/>
        <w:jc w:val="both"/>
        <w:rPr>
          <w:lang w:val="pl-PL"/>
        </w:rPr>
      </w:pPr>
      <w:r w:rsidRPr="00F14B3E">
        <w:rPr>
          <w:sz w:val="19"/>
          <w:lang w:val="pl-PL"/>
        </w:rPr>
        <w:t>W przypadku gdy przeszkoda ma charakter tymczasowy, usprawiedliwienie obowiązuje przez okres, w którym przeszkoda ta występuje. Jeżeli jednak opóźnienie stanowi zasadnicze niewykonanie zobowiązania, druga strona może potraktować je jako takie.</w:t>
      </w:r>
    </w:p>
    <w:p w14:paraId="2CE65E52" w14:textId="77777777" w:rsidR="003A1642" w:rsidRPr="00F14B3E" w:rsidRDefault="00000000">
      <w:pPr>
        <w:pStyle w:val="Tekstpodstawowy"/>
        <w:spacing w:before="239" w:line="276" w:lineRule="auto"/>
        <w:ind w:left="872" w:right="113"/>
        <w:jc w:val="both"/>
        <w:rPr>
          <w:lang w:val="pl-PL"/>
        </w:rPr>
      </w:pPr>
      <w:r w:rsidRPr="00F14B3E">
        <w:rPr>
          <w:sz w:val="19"/>
          <w:lang w:val="pl-PL"/>
        </w:rPr>
        <w:lastRenderedPageBreak/>
        <w:t>Strona niewykonująca zobowiązania musi zapewnić, aby druga strona otrzymała zawiadomienie o przeszkodzie i jej wpływie na jej zdolność do wykonania zobowiązania w rozsądnym terminie po tym, jak strona niewykonująca zobowiązania dowiedziała się lub powinna była dowiedzieć się o tych okolicznościach. Druga strona ma prawo do odszkodowania za wszelkie straty wynikające z nieotrzymania takiego zawiadomienia.</w:t>
      </w:r>
    </w:p>
    <w:p w14:paraId="1CBD40A4" w14:textId="77777777" w:rsidR="003A1642" w:rsidRDefault="00000000">
      <w:pPr>
        <w:pStyle w:val="Nagwek1"/>
        <w:numPr>
          <w:ilvl w:val="1"/>
          <w:numId w:val="2"/>
        </w:numPr>
        <w:tabs>
          <w:tab w:val="left" w:pos="872"/>
        </w:tabs>
        <w:spacing w:before="241"/>
        <w:ind w:left="872" w:hanging="683"/>
      </w:pPr>
      <w:bookmarkStart w:id="53" w:name="9.2_Remedies"/>
      <w:bookmarkStart w:id="54" w:name="_bookmark25"/>
      <w:bookmarkEnd w:id="53"/>
      <w:bookmarkEnd w:id="54"/>
      <w:proofErr w:type="spellStart"/>
      <w:r>
        <w:rPr>
          <w:spacing w:val="-2"/>
          <w:sz w:val="19"/>
        </w:rPr>
        <w:t>Środki</w:t>
      </w:r>
      <w:proofErr w:type="spellEnd"/>
      <w:r>
        <w:rPr>
          <w:spacing w:val="-2"/>
          <w:sz w:val="19"/>
        </w:rPr>
        <w:t xml:space="preserve"> </w:t>
      </w:r>
      <w:proofErr w:type="spellStart"/>
      <w:r>
        <w:rPr>
          <w:spacing w:val="-2"/>
          <w:sz w:val="19"/>
        </w:rPr>
        <w:t>zaradcze</w:t>
      </w:r>
      <w:proofErr w:type="spellEnd"/>
    </w:p>
    <w:p w14:paraId="236586AE" w14:textId="77777777" w:rsidR="003A1642" w:rsidRDefault="003A1642">
      <w:pPr>
        <w:pStyle w:val="Tekstpodstawowy"/>
        <w:spacing w:before="21"/>
        <w:rPr>
          <w:b/>
        </w:rPr>
      </w:pPr>
    </w:p>
    <w:p w14:paraId="08EC9668" w14:textId="77777777" w:rsidR="003A1642" w:rsidRPr="00F14B3E" w:rsidRDefault="00000000">
      <w:pPr>
        <w:pStyle w:val="Akapitzlist"/>
        <w:numPr>
          <w:ilvl w:val="2"/>
          <w:numId w:val="2"/>
        </w:numPr>
        <w:tabs>
          <w:tab w:val="left" w:pos="874"/>
          <w:tab w:val="left" w:pos="897"/>
        </w:tabs>
        <w:spacing w:before="1" w:line="276" w:lineRule="auto"/>
        <w:ind w:left="897" w:right="120" w:hanging="709"/>
        <w:jc w:val="both"/>
        <w:rPr>
          <w:lang w:val="pl-PL"/>
        </w:rPr>
      </w:pPr>
      <w:r w:rsidRPr="00F14B3E">
        <w:rPr>
          <w:sz w:val="19"/>
          <w:lang w:val="pl-PL"/>
        </w:rPr>
        <w:t xml:space="preserve">W przypadku niewykonania zobowiązania przez jedną ze stron strona poszkodowana ma prawo do środków zaradczych wymienionych w poniższych punktach, bez uszczerbku dla innych środków zaradczych dostępnych na mocy obowiązującego </w:t>
      </w:r>
      <w:r w:rsidRPr="00F14B3E">
        <w:rPr>
          <w:spacing w:val="-4"/>
          <w:sz w:val="19"/>
          <w:lang w:val="pl-PL"/>
        </w:rPr>
        <w:t>prawa.</w:t>
      </w:r>
    </w:p>
    <w:p w14:paraId="7752DB69" w14:textId="77777777" w:rsidR="003A1642" w:rsidRPr="00F14B3E" w:rsidRDefault="00000000">
      <w:pPr>
        <w:pStyle w:val="Akapitzlist"/>
        <w:numPr>
          <w:ilvl w:val="2"/>
          <w:numId w:val="2"/>
        </w:numPr>
        <w:tabs>
          <w:tab w:val="left" w:pos="876"/>
        </w:tabs>
        <w:spacing w:before="243"/>
        <w:ind w:left="876" w:hanging="687"/>
        <w:rPr>
          <w:lang w:val="pl-PL"/>
        </w:rPr>
      </w:pPr>
      <w:r w:rsidRPr="00F14B3E">
        <w:rPr>
          <w:sz w:val="19"/>
          <w:lang w:val="pl-PL"/>
        </w:rPr>
        <w:t xml:space="preserve">Środki zaradcze, które nie są ze sobą sprzeczne, mogą być </w:t>
      </w:r>
      <w:r w:rsidRPr="00F14B3E">
        <w:rPr>
          <w:spacing w:val="-2"/>
          <w:sz w:val="19"/>
          <w:lang w:val="pl-PL"/>
        </w:rPr>
        <w:t>łączone.</w:t>
      </w:r>
    </w:p>
    <w:p w14:paraId="2C8B908D" w14:textId="77777777" w:rsidR="00FC2E11" w:rsidRPr="00FC2E11" w:rsidRDefault="00FC2E11" w:rsidP="00FC2E11">
      <w:pPr>
        <w:pStyle w:val="Akapitzlist"/>
        <w:tabs>
          <w:tab w:val="left" w:pos="874"/>
          <w:tab w:val="left" w:pos="897"/>
        </w:tabs>
        <w:spacing w:before="62" w:line="276" w:lineRule="auto"/>
        <w:ind w:left="897" w:right="116" w:firstLine="0"/>
        <w:jc w:val="right"/>
        <w:rPr>
          <w:lang w:val="pl-PL"/>
        </w:rPr>
      </w:pPr>
    </w:p>
    <w:p w14:paraId="7729FE5B" w14:textId="0CDA44BC" w:rsidR="003A1642" w:rsidRPr="00F14B3E" w:rsidRDefault="00000000">
      <w:pPr>
        <w:pStyle w:val="Akapitzlist"/>
        <w:numPr>
          <w:ilvl w:val="2"/>
          <w:numId w:val="2"/>
        </w:numPr>
        <w:tabs>
          <w:tab w:val="left" w:pos="874"/>
          <w:tab w:val="left" w:pos="897"/>
        </w:tabs>
        <w:spacing w:before="62" w:line="276" w:lineRule="auto"/>
        <w:ind w:left="897" w:right="116" w:hanging="709"/>
        <w:jc w:val="both"/>
        <w:rPr>
          <w:lang w:val="pl-PL"/>
        </w:rPr>
      </w:pPr>
      <w:r w:rsidRPr="00F14B3E">
        <w:rPr>
          <w:sz w:val="19"/>
          <w:lang w:val="pl-PL"/>
        </w:rPr>
        <w:t>Strona nie może skorzystać z żadnego z środków prawnych w zakresie, w jakim jej własne działanie lub stan rzeczy spowodowały niewykonanie zobowiązania przez drugą Stronę, np. gdy niedoskonałość własnej infrastruktury danych uniemożliwiła drugiej Stronie należyte wykonanie jej zobowiązań. Strona nie może również powoływać się na roszczenie o odszkodowanie za poniesioną stratę w zakresie, w jakim mogła ona ograniczyć stratę, podejmując rozsądne działania.</w:t>
      </w:r>
    </w:p>
    <w:p w14:paraId="210FD64E" w14:textId="77777777" w:rsidR="003A1642" w:rsidRPr="00F14B3E" w:rsidRDefault="00000000">
      <w:pPr>
        <w:pStyle w:val="Akapitzlist"/>
        <w:numPr>
          <w:ilvl w:val="3"/>
          <w:numId w:val="2"/>
        </w:numPr>
        <w:tabs>
          <w:tab w:val="left" w:pos="1602"/>
          <w:tab w:val="left" w:pos="1604"/>
        </w:tabs>
        <w:spacing w:before="242" w:line="276" w:lineRule="auto"/>
        <w:ind w:left="1604" w:right="116" w:hanging="568"/>
        <w:jc w:val="both"/>
        <w:rPr>
          <w:lang w:val="pl-PL"/>
        </w:rPr>
      </w:pPr>
      <w:r w:rsidRPr="00F14B3E">
        <w:rPr>
          <w:sz w:val="19"/>
          <w:lang w:val="pl-PL"/>
        </w:rPr>
        <w:t xml:space="preserve">Każda ze stron może: zażądać od strony niewywiązującej się z zobowiązań, aby bez zbędnej zwłoki wywiązała się ze swoich zobowiązań wynikających z niniejszej Umowy, chyba że byłoby to niezgodne z prawem lub niemożliwe lub wykonanie określonych zobowiązań spowodowałoby nieuzasadniony wysiłek lub </w:t>
      </w:r>
      <w:r w:rsidRPr="00F14B3E">
        <w:rPr>
          <w:spacing w:val="-2"/>
          <w:sz w:val="19"/>
          <w:lang w:val="pl-PL"/>
        </w:rPr>
        <w:t>koszty</w:t>
      </w:r>
      <w:r w:rsidRPr="00F14B3E">
        <w:rPr>
          <w:sz w:val="19"/>
          <w:lang w:val="pl-PL"/>
        </w:rPr>
        <w:t xml:space="preserve"> dla strony niewywiązującej się z zobowiązań</w:t>
      </w:r>
      <w:r w:rsidRPr="00F14B3E">
        <w:rPr>
          <w:spacing w:val="-2"/>
          <w:sz w:val="19"/>
          <w:lang w:val="pl-PL"/>
        </w:rPr>
        <w:t>;</w:t>
      </w:r>
    </w:p>
    <w:p w14:paraId="779D41E1" w14:textId="77777777" w:rsidR="003A1642" w:rsidRPr="00F14B3E" w:rsidRDefault="00000000">
      <w:pPr>
        <w:pStyle w:val="Akapitzlist"/>
        <w:numPr>
          <w:ilvl w:val="3"/>
          <w:numId w:val="2"/>
        </w:numPr>
        <w:tabs>
          <w:tab w:val="left" w:pos="1603"/>
          <w:tab w:val="left" w:pos="1605"/>
        </w:tabs>
        <w:spacing w:before="240" w:line="273" w:lineRule="auto"/>
        <w:ind w:left="1605" w:right="116" w:hanging="568"/>
        <w:jc w:val="both"/>
        <w:rPr>
          <w:lang w:val="pl-PL"/>
        </w:rPr>
      </w:pPr>
      <w:r w:rsidRPr="00F14B3E">
        <w:rPr>
          <w:sz w:val="19"/>
          <w:lang w:val="pl-PL"/>
        </w:rPr>
        <w:t>zażądać od strony niewywiązującej się z umowy usunięcia danych, do których uzyskała dostęp lub które wykorzystała z naruszeniem niniejszej umowy, oraz wszelkich ich kopii;</w:t>
      </w:r>
    </w:p>
    <w:p w14:paraId="66F542E1" w14:textId="7109D0ED" w:rsidR="003A1642" w:rsidRPr="00F14B3E" w:rsidRDefault="00000000">
      <w:pPr>
        <w:pStyle w:val="Akapitzlist"/>
        <w:numPr>
          <w:ilvl w:val="3"/>
          <w:numId w:val="2"/>
        </w:numPr>
        <w:tabs>
          <w:tab w:val="left" w:pos="1602"/>
          <w:tab w:val="left" w:pos="1604"/>
        </w:tabs>
        <w:spacing w:before="243" w:line="276" w:lineRule="auto"/>
        <w:ind w:left="1604" w:right="113" w:hanging="568"/>
        <w:jc w:val="both"/>
        <w:rPr>
          <w:lang w:val="pl-PL"/>
        </w:rPr>
      </w:pPr>
      <w:r w:rsidRPr="00F14B3E">
        <w:rPr>
          <w:sz w:val="19"/>
          <w:lang w:val="pl-PL"/>
        </w:rPr>
        <w:t xml:space="preserve">dochodzić odszkodowania za szkody majątkowe wyrządzone stronie poszkodowanej przez niewykonanie zobowiązania, które nie jest usprawiedliwione zgodnie z punktem 9.1.2. Strona niewykonująca zobowiązania ponosi odpowiedzialność wyłącznie za szkody, które przewidywała lub mogła racjonalnie przewidzieć w momencie zawarcia niniejszej </w:t>
      </w:r>
      <w:r w:rsidR="00B64804">
        <w:rPr>
          <w:sz w:val="19"/>
          <w:lang w:val="pl-PL"/>
        </w:rPr>
        <w:t>u</w:t>
      </w:r>
      <w:r w:rsidRPr="00F14B3E">
        <w:rPr>
          <w:sz w:val="19"/>
          <w:lang w:val="pl-PL"/>
        </w:rPr>
        <w:t>mowy jako prawdopodobny skutek niewykonania zobowiązania, chyba że niewykonanie zobowiązania było umyślne lub wynikało z rażącego niedbalstwa.</w:t>
      </w:r>
    </w:p>
    <w:p w14:paraId="6A13B28A" w14:textId="5BD73F46" w:rsidR="003A1642" w:rsidRPr="00F14B3E" w:rsidRDefault="00016BE0" w:rsidP="00FC2E11">
      <w:pPr>
        <w:pStyle w:val="Akapitzlist"/>
        <w:numPr>
          <w:ilvl w:val="3"/>
          <w:numId w:val="2"/>
        </w:numPr>
        <w:tabs>
          <w:tab w:val="left" w:pos="1602"/>
          <w:tab w:val="left" w:pos="1604"/>
        </w:tabs>
        <w:spacing w:before="243" w:line="276" w:lineRule="auto"/>
        <w:ind w:left="1604" w:right="113" w:hanging="568"/>
        <w:jc w:val="both"/>
        <w:rPr>
          <w:lang w:val="pl-PL"/>
        </w:rPr>
      </w:pPr>
      <w:r>
        <w:rPr>
          <w:sz w:val="19"/>
          <w:lang w:val="pl-PL"/>
        </w:rPr>
        <w:t>Posiadacz</w:t>
      </w:r>
      <w:r w:rsidR="00000000" w:rsidRPr="00F14B3E">
        <w:rPr>
          <w:sz w:val="19"/>
          <w:lang w:val="pl-PL"/>
        </w:rPr>
        <w:t xml:space="preserve"> danych może również zawiesić udostępnianie danych </w:t>
      </w:r>
      <w:r w:rsidR="00B64804">
        <w:rPr>
          <w:sz w:val="19"/>
          <w:lang w:val="pl-PL"/>
        </w:rPr>
        <w:t>U</w:t>
      </w:r>
      <w:r w:rsidR="00000000" w:rsidRPr="00F14B3E">
        <w:rPr>
          <w:sz w:val="19"/>
          <w:lang w:val="pl-PL"/>
        </w:rPr>
        <w:t xml:space="preserve">żytkownikowi do czasu wypełnienia przez niego swoich zobowiązań, przekazując mu bez zbędnej zwłoki odpowiednio uzasadnione zawiadomienie, jeżeli niewykonanie zobowiązań </w:t>
      </w:r>
      <w:r w:rsidR="00B64804">
        <w:rPr>
          <w:sz w:val="19"/>
          <w:lang w:val="pl-PL"/>
        </w:rPr>
        <w:t>U</w:t>
      </w:r>
      <w:r w:rsidR="00000000" w:rsidRPr="00F14B3E">
        <w:rPr>
          <w:sz w:val="19"/>
          <w:lang w:val="pl-PL"/>
        </w:rPr>
        <w:t>żytkownika ma charakter zasadniczy.</w:t>
      </w:r>
    </w:p>
    <w:p w14:paraId="13AC7F3A" w14:textId="77777777" w:rsidR="003A1642" w:rsidRPr="00F14B3E" w:rsidRDefault="003A1642">
      <w:pPr>
        <w:pStyle w:val="Tekstpodstawowy"/>
        <w:rPr>
          <w:lang w:val="pl-PL"/>
        </w:rPr>
      </w:pPr>
    </w:p>
    <w:p w14:paraId="2AA74668" w14:textId="77777777" w:rsidR="003A1642" w:rsidRDefault="00000000">
      <w:pPr>
        <w:pStyle w:val="Akapitzlist"/>
        <w:numPr>
          <w:ilvl w:val="2"/>
          <w:numId w:val="2"/>
        </w:numPr>
        <w:tabs>
          <w:tab w:val="left" w:pos="876"/>
        </w:tabs>
        <w:ind w:left="876" w:hanging="687"/>
      </w:pPr>
      <w:proofErr w:type="spellStart"/>
      <w:r>
        <w:rPr>
          <w:sz w:val="19"/>
        </w:rPr>
        <w:t>Użytkownik</w:t>
      </w:r>
      <w:proofErr w:type="spellEnd"/>
      <w:r>
        <w:rPr>
          <w:sz w:val="19"/>
        </w:rPr>
        <w:t xml:space="preserve"> </w:t>
      </w:r>
      <w:proofErr w:type="spellStart"/>
      <w:r>
        <w:rPr>
          <w:sz w:val="19"/>
        </w:rPr>
        <w:t>może</w:t>
      </w:r>
      <w:proofErr w:type="spellEnd"/>
      <w:r>
        <w:rPr>
          <w:sz w:val="19"/>
        </w:rPr>
        <w:t xml:space="preserve"> </w:t>
      </w:r>
      <w:proofErr w:type="spellStart"/>
      <w:r>
        <w:rPr>
          <w:spacing w:val="-4"/>
          <w:sz w:val="19"/>
        </w:rPr>
        <w:t>również</w:t>
      </w:r>
      <w:proofErr w:type="spellEnd"/>
      <w:r>
        <w:rPr>
          <w:spacing w:val="-4"/>
          <w:sz w:val="19"/>
        </w:rPr>
        <w:t>:</w:t>
      </w:r>
    </w:p>
    <w:p w14:paraId="6E44C45E" w14:textId="77777777" w:rsidR="003A1642" w:rsidRDefault="003A1642">
      <w:pPr>
        <w:pStyle w:val="Tekstpodstawowy"/>
        <w:spacing w:before="22"/>
      </w:pPr>
    </w:p>
    <w:p w14:paraId="5F2E3A04" w14:textId="77777777" w:rsidR="003A1642" w:rsidRPr="00F14B3E" w:rsidRDefault="00000000">
      <w:pPr>
        <w:pStyle w:val="Akapitzlist"/>
        <w:numPr>
          <w:ilvl w:val="3"/>
          <w:numId w:val="2"/>
        </w:numPr>
        <w:tabs>
          <w:tab w:val="left" w:pos="1675"/>
          <w:tab w:val="left" w:pos="1677"/>
        </w:tabs>
        <w:spacing w:line="276" w:lineRule="auto"/>
        <w:ind w:left="1677" w:right="121" w:hanging="720"/>
        <w:jc w:val="both"/>
        <w:rPr>
          <w:lang w:val="pl-PL"/>
        </w:rPr>
      </w:pPr>
      <w:r w:rsidRPr="00F14B3E">
        <w:rPr>
          <w:sz w:val="19"/>
          <w:lang w:val="pl-PL"/>
        </w:rPr>
        <w:t>zawiesić zezwolenie udzielone Posiadaczowi danych na podstawie klauzuli 3 lub ograniczenia nałożone na podstawie klauzuli 7 do czasu wypełnienia przez Posiadacza danych swoich zobowiązań, chyba że spowodowałoby to przewidywalną szkodę dla Posiadacza danych, która byłaby ewidentnie nieproporcjonalna w świetle powagi niewykonania zobowiązania;</w:t>
      </w:r>
    </w:p>
    <w:p w14:paraId="0B748CA3" w14:textId="77777777" w:rsidR="003A1642" w:rsidRPr="00F14B3E" w:rsidRDefault="00000000">
      <w:pPr>
        <w:pStyle w:val="Akapitzlist"/>
        <w:numPr>
          <w:ilvl w:val="3"/>
          <w:numId w:val="2"/>
        </w:numPr>
        <w:tabs>
          <w:tab w:val="left" w:pos="1675"/>
          <w:tab w:val="left" w:pos="1677"/>
        </w:tabs>
        <w:spacing w:before="240" w:line="276" w:lineRule="auto"/>
        <w:ind w:left="1677" w:right="124" w:hanging="720"/>
        <w:jc w:val="both"/>
        <w:rPr>
          <w:lang w:val="pl-PL"/>
        </w:rPr>
      </w:pPr>
      <w:r w:rsidRPr="00F14B3E">
        <w:rPr>
          <w:sz w:val="19"/>
          <w:lang w:val="pl-PL"/>
        </w:rPr>
        <w:t>cofnąć zezwolenie udzielone Posiadaczowi danych na podstawie klauzul 3, powiadamiając o tym Posiadacza danych, jeżeli:</w:t>
      </w:r>
    </w:p>
    <w:p w14:paraId="1144133F" w14:textId="77777777" w:rsidR="003A1642" w:rsidRPr="00F14B3E" w:rsidRDefault="00000000">
      <w:pPr>
        <w:pStyle w:val="Akapitzlist"/>
        <w:numPr>
          <w:ilvl w:val="4"/>
          <w:numId w:val="2"/>
        </w:numPr>
        <w:tabs>
          <w:tab w:val="left" w:pos="2172"/>
        </w:tabs>
        <w:spacing w:before="242"/>
        <w:ind w:left="2172" w:hanging="567"/>
        <w:rPr>
          <w:lang w:val="pl-PL"/>
        </w:rPr>
      </w:pPr>
      <w:r w:rsidRPr="00F14B3E">
        <w:rPr>
          <w:sz w:val="19"/>
          <w:lang w:val="pl-PL"/>
        </w:rPr>
        <w:t xml:space="preserve">niewykonanie zobowiązania przez Posiadacza danych ma charakter zasadniczy; </w:t>
      </w:r>
      <w:r w:rsidRPr="00F14B3E">
        <w:rPr>
          <w:spacing w:val="-5"/>
          <w:sz w:val="19"/>
          <w:lang w:val="pl-PL"/>
        </w:rPr>
        <w:t>lub</w:t>
      </w:r>
    </w:p>
    <w:p w14:paraId="7BA31D0B" w14:textId="77777777" w:rsidR="003A1642" w:rsidRPr="00F14B3E" w:rsidRDefault="003A1642">
      <w:pPr>
        <w:pStyle w:val="Tekstpodstawowy"/>
        <w:spacing w:before="22"/>
        <w:rPr>
          <w:lang w:val="pl-PL"/>
        </w:rPr>
      </w:pPr>
    </w:p>
    <w:p w14:paraId="3B9E21F0" w14:textId="77777777" w:rsidR="003A1642" w:rsidRPr="00F14B3E" w:rsidRDefault="00000000">
      <w:pPr>
        <w:pStyle w:val="Akapitzlist"/>
        <w:numPr>
          <w:ilvl w:val="4"/>
          <w:numId w:val="2"/>
        </w:numPr>
        <w:tabs>
          <w:tab w:val="left" w:pos="2170"/>
          <w:tab w:val="left" w:pos="2172"/>
        </w:tabs>
        <w:spacing w:line="276" w:lineRule="auto"/>
        <w:ind w:left="2172" w:right="117" w:hanging="568"/>
        <w:jc w:val="both"/>
        <w:rPr>
          <w:lang w:val="pl-PL"/>
        </w:rPr>
      </w:pPr>
      <w:r w:rsidRPr="00F14B3E">
        <w:rPr>
          <w:sz w:val="19"/>
          <w:lang w:val="pl-PL"/>
        </w:rPr>
        <w:t>w przypadku niewykonania zobowiązania, które nie ma charakteru zasadniczego, użytkownik wyznaczył rozsądny termin na naprawienie naruszenia, a termin ten upłynął bez naprawienia naruszenia przez posiadacza danych. Jeżeli wyznaczony termin jest zbyt krótki, użytkownik może mimo to rozwiązać umowę, ale dopiero po upływie rozsądnego terminu od momentu powiadomienia.</w:t>
      </w:r>
    </w:p>
    <w:p w14:paraId="3C88C03E" w14:textId="77777777" w:rsidR="003A1642" w:rsidRDefault="00000000" w:rsidP="00E40455">
      <w:pPr>
        <w:pStyle w:val="Nagwek1"/>
        <w:keepNext/>
        <w:numPr>
          <w:ilvl w:val="0"/>
          <w:numId w:val="2"/>
        </w:numPr>
        <w:tabs>
          <w:tab w:val="left" w:pos="644"/>
        </w:tabs>
        <w:spacing w:before="242"/>
        <w:ind w:left="644" w:hanging="599"/>
        <w:jc w:val="left"/>
      </w:pPr>
      <w:bookmarkStart w:id="55" w:name="10_General_Provision"/>
      <w:bookmarkStart w:id="56" w:name="_bookmark26"/>
      <w:bookmarkEnd w:id="55"/>
      <w:bookmarkEnd w:id="56"/>
      <w:proofErr w:type="spellStart"/>
      <w:r>
        <w:rPr>
          <w:spacing w:val="-2"/>
          <w:sz w:val="19"/>
        </w:rPr>
        <w:lastRenderedPageBreak/>
        <w:t>Postanowienia</w:t>
      </w:r>
      <w:proofErr w:type="spellEnd"/>
      <w:r>
        <w:rPr>
          <w:spacing w:val="-2"/>
          <w:sz w:val="19"/>
        </w:rPr>
        <w:t xml:space="preserve"> </w:t>
      </w:r>
      <w:proofErr w:type="spellStart"/>
      <w:r>
        <w:rPr>
          <w:sz w:val="19"/>
        </w:rPr>
        <w:t>ogólne</w:t>
      </w:r>
      <w:proofErr w:type="spellEnd"/>
    </w:p>
    <w:p w14:paraId="6543CC02" w14:textId="77777777" w:rsidR="003A1642" w:rsidRDefault="003A1642" w:rsidP="00E40455">
      <w:pPr>
        <w:pStyle w:val="Tekstpodstawowy"/>
        <w:keepNext/>
        <w:spacing w:before="26"/>
        <w:rPr>
          <w:b/>
        </w:rPr>
      </w:pPr>
    </w:p>
    <w:p w14:paraId="74F65F7C" w14:textId="77777777" w:rsidR="003A1642" w:rsidRDefault="00000000" w:rsidP="00E40455">
      <w:pPr>
        <w:pStyle w:val="Akapitzlist"/>
        <w:keepNext/>
        <w:numPr>
          <w:ilvl w:val="1"/>
          <w:numId w:val="2"/>
        </w:numPr>
        <w:tabs>
          <w:tab w:val="left" w:pos="752"/>
        </w:tabs>
        <w:ind w:left="752" w:hanging="707"/>
        <w:rPr>
          <w:b/>
        </w:rPr>
      </w:pPr>
      <w:proofErr w:type="spellStart"/>
      <w:r>
        <w:rPr>
          <w:b/>
          <w:spacing w:val="-2"/>
          <w:sz w:val="19"/>
        </w:rPr>
        <w:t>Poufność</w:t>
      </w:r>
      <w:proofErr w:type="spellEnd"/>
    </w:p>
    <w:p w14:paraId="2ABA146E" w14:textId="77777777" w:rsidR="003A1642" w:rsidRDefault="003A1642">
      <w:pPr>
        <w:pStyle w:val="Tekstpodstawowy"/>
        <w:spacing w:before="26"/>
        <w:rPr>
          <w:b/>
        </w:rPr>
      </w:pPr>
    </w:p>
    <w:p w14:paraId="3FAE8785" w14:textId="77777777" w:rsidR="003A1642" w:rsidRPr="00F14B3E" w:rsidRDefault="00000000">
      <w:pPr>
        <w:pStyle w:val="Akapitzlist"/>
        <w:numPr>
          <w:ilvl w:val="2"/>
          <w:numId w:val="2"/>
        </w:numPr>
        <w:tabs>
          <w:tab w:val="left" w:pos="750"/>
        </w:tabs>
        <w:ind w:left="750" w:hanging="705"/>
        <w:rPr>
          <w:lang w:val="pl-PL"/>
        </w:rPr>
      </w:pPr>
      <w:r w:rsidRPr="00F14B3E">
        <w:rPr>
          <w:sz w:val="19"/>
          <w:lang w:val="pl-PL"/>
        </w:rPr>
        <w:t xml:space="preserve">Następujące informacje będą traktowane jako </w:t>
      </w:r>
      <w:r w:rsidRPr="00F14B3E">
        <w:rPr>
          <w:spacing w:val="-2"/>
          <w:sz w:val="19"/>
          <w:lang w:val="pl-PL"/>
        </w:rPr>
        <w:t xml:space="preserve">informacje </w:t>
      </w:r>
      <w:r w:rsidRPr="00F14B3E">
        <w:rPr>
          <w:sz w:val="19"/>
          <w:lang w:val="pl-PL"/>
        </w:rPr>
        <w:t>poufne</w:t>
      </w:r>
      <w:r w:rsidRPr="00F14B3E">
        <w:rPr>
          <w:spacing w:val="-2"/>
          <w:sz w:val="19"/>
          <w:lang w:val="pl-PL"/>
        </w:rPr>
        <w:t>:</w:t>
      </w:r>
    </w:p>
    <w:p w14:paraId="2591BEB4" w14:textId="77777777" w:rsidR="003A1642" w:rsidRPr="00F14B3E" w:rsidRDefault="003A1642">
      <w:pPr>
        <w:pStyle w:val="Tekstpodstawowy"/>
        <w:spacing w:before="22"/>
        <w:rPr>
          <w:lang w:val="pl-PL"/>
        </w:rPr>
      </w:pPr>
    </w:p>
    <w:p w14:paraId="634DBA82" w14:textId="77777777" w:rsidR="003A1642" w:rsidRPr="00F14B3E" w:rsidRDefault="00000000">
      <w:pPr>
        <w:pStyle w:val="Akapitzlist"/>
        <w:numPr>
          <w:ilvl w:val="3"/>
          <w:numId w:val="2"/>
        </w:numPr>
        <w:tabs>
          <w:tab w:val="left" w:pos="1676"/>
        </w:tabs>
        <w:ind w:left="1676" w:hanging="720"/>
        <w:rPr>
          <w:lang w:val="pl-PL"/>
        </w:rPr>
      </w:pPr>
      <w:r w:rsidRPr="00F14B3E">
        <w:rPr>
          <w:spacing w:val="-5"/>
          <w:sz w:val="19"/>
          <w:lang w:val="pl-PL"/>
        </w:rPr>
        <w:t>inform</w:t>
      </w:r>
      <w:r w:rsidRPr="00F14B3E">
        <w:rPr>
          <w:sz w:val="19"/>
          <w:lang w:val="pl-PL"/>
        </w:rPr>
        <w:t>acje dotyczące tajemnic handlowych, sytuacji finansowej lub jakiegokolwiek innego aspektu</w:t>
      </w:r>
    </w:p>
    <w:p w14:paraId="64941406" w14:textId="77777777" w:rsidR="003A1642" w:rsidRPr="00F14B3E" w:rsidRDefault="00000000">
      <w:pPr>
        <w:pStyle w:val="Tekstpodstawowy"/>
        <w:spacing w:before="62"/>
        <w:ind w:left="1677"/>
        <w:rPr>
          <w:lang w:val="pl-PL"/>
        </w:rPr>
      </w:pPr>
      <w:r w:rsidRPr="00F14B3E">
        <w:rPr>
          <w:sz w:val="19"/>
          <w:lang w:val="pl-PL"/>
        </w:rPr>
        <w:t xml:space="preserve">działalności drugiej strony, chyba że druga strona podała te informacje </w:t>
      </w:r>
      <w:r w:rsidRPr="00F14B3E">
        <w:rPr>
          <w:spacing w:val="-2"/>
          <w:sz w:val="19"/>
          <w:lang w:val="pl-PL"/>
        </w:rPr>
        <w:t>do wiadomości publicznej;</w:t>
      </w:r>
    </w:p>
    <w:p w14:paraId="1FD11E9F" w14:textId="77777777" w:rsidR="003A1642" w:rsidRPr="00F14B3E" w:rsidRDefault="003A1642">
      <w:pPr>
        <w:pStyle w:val="Tekstpodstawowy"/>
        <w:spacing w:before="26"/>
        <w:rPr>
          <w:lang w:val="pl-PL"/>
        </w:rPr>
      </w:pPr>
    </w:p>
    <w:p w14:paraId="34907794" w14:textId="77777777" w:rsidR="003A1642" w:rsidRPr="00F14B3E" w:rsidRDefault="00000000">
      <w:pPr>
        <w:pStyle w:val="Akapitzlist"/>
        <w:numPr>
          <w:ilvl w:val="3"/>
          <w:numId w:val="2"/>
        </w:numPr>
        <w:tabs>
          <w:tab w:val="left" w:pos="1675"/>
          <w:tab w:val="left" w:pos="1677"/>
        </w:tabs>
        <w:spacing w:line="273" w:lineRule="auto"/>
        <w:ind w:left="1677" w:right="118" w:hanging="720"/>
        <w:jc w:val="both"/>
        <w:rPr>
          <w:lang w:val="pl-PL"/>
        </w:rPr>
      </w:pPr>
      <w:r w:rsidRPr="00F14B3E">
        <w:rPr>
          <w:sz w:val="19"/>
          <w:lang w:val="pl-PL"/>
        </w:rPr>
        <w:t>informacje dotyczące Użytkownika i innych chronionych osób trzecich, chyba że osoby te ujawniły już te informacje publicznie;</w:t>
      </w:r>
    </w:p>
    <w:p w14:paraId="25483CFD" w14:textId="77777777" w:rsidR="003A1642" w:rsidRPr="00F14B3E" w:rsidRDefault="00000000">
      <w:pPr>
        <w:pStyle w:val="Akapitzlist"/>
        <w:numPr>
          <w:ilvl w:val="3"/>
          <w:numId w:val="2"/>
        </w:numPr>
        <w:tabs>
          <w:tab w:val="left" w:pos="1675"/>
          <w:tab w:val="left" w:pos="1677"/>
        </w:tabs>
        <w:spacing w:before="244" w:line="276" w:lineRule="auto"/>
        <w:ind w:left="1677" w:right="120" w:hanging="720"/>
        <w:jc w:val="both"/>
        <w:rPr>
          <w:lang w:val="pl-PL"/>
        </w:rPr>
      </w:pPr>
      <w:r w:rsidRPr="00F14B3E">
        <w:rPr>
          <w:sz w:val="19"/>
          <w:lang w:val="pl-PL"/>
        </w:rPr>
        <w:t>informacje dotyczące wykonania niniejszej Umowy oraz wszelkich sporów lub innych nieprawidłowości powstałych w trakcie jej wykonywania.</w:t>
      </w:r>
    </w:p>
    <w:p w14:paraId="5F586FAE" w14:textId="77777777" w:rsidR="003A1642" w:rsidRPr="00F14B3E" w:rsidRDefault="00000000">
      <w:pPr>
        <w:pStyle w:val="Akapitzlist"/>
        <w:numPr>
          <w:ilvl w:val="2"/>
          <w:numId w:val="2"/>
        </w:numPr>
        <w:tabs>
          <w:tab w:val="left" w:pos="749"/>
          <w:tab w:val="left" w:pos="752"/>
        </w:tabs>
        <w:spacing w:before="242" w:line="276" w:lineRule="auto"/>
        <w:ind w:left="752" w:right="124"/>
        <w:jc w:val="both"/>
        <w:rPr>
          <w:lang w:val="pl-PL"/>
        </w:rPr>
      </w:pPr>
      <w:r w:rsidRPr="00F14B3E">
        <w:rPr>
          <w:sz w:val="19"/>
          <w:lang w:val="pl-PL"/>
        </w:rPr>
        <w:t>Obie Strony zobowiązują się do podjęcia wszelkich uzasadnionych środków w celu bezpiecznego przechowywania i zachowania w pełnej tajemnicy informacji, o których mowa w punkcie 10.1.1., oraz do nieujawniania ani nieudostępniania takich informacji osobom trzecim, chyba że jedna ze Stron</w:t>
      </w:r>
    </w:p>
    <w:p w14:paraId="5EC141C6" w14:textId="77777777" w:rsidR="003A1642" w:rsidRPr="00F14B3E" w:rsidRDefault="00000000">
      <w:pPr>
        <w:pStyle w:val="Akapitzlist"/>
        <w:numPr>
          <w:ilvl w:val="3"/>
          <w:numId w:val="2"/>
        </w:numPr>
        <w:tabs>
          <w:tab w:val="left" w:pos="1676"/>
        </w:tabs>
        <w:spacing w:before="239"/>
        <w:ind w:left="1676" w:hanging="640"/>
        <w:rPr>
          <w:lang w:val="pl-PL"/>
        </w:rPr>
      </w:pPr>
      <w:r w:rsidRPr="00F14B3E">
        <w:rPr>
          <w:sz w:val="19"/>
          <w:lang w:val="pl-PL"/>
        </w:rPr>
        <w:t xml:space="preserve">jest prawnie zobowiązana do ujawnienia lub udostępnienia odpowiednich informacji; </w:t>
      </w:r>
      <w:r w:rsidRPr="00F14B3E">
        <w:rPr>
          <w:spacing w:val="-5"/>
          <w:sz w:val="19"/>
          <w:lang w:val="pl-PL"/>
        </w:rPr>
        <w:t>lub</w:t>
      </w:r>
    </w:p>
    <w:p w14:paraId="3705216C" w14:textId="77777777" w:rsidR="003A1642" w:rsidRPr="00F14B3E" w:rsidRDefault="003A1642">
      <w:pPr>
        <w:pStyle w:val="Tekstpodstawowy"/>
        <w:spacing w:before="26"/>
        <w:rPr>
          <w:lang w:val="pl-PL"/>
        </w:rPr>
      </w:pPr>
    </w:p>
    <w:p w14:paraId="5ADFF391" w14:textId="77777777" w:rsidR="003A1642" w:rsidRPr="00F14B3E" w:rsidRDefault="00000000">
      <w:pPr>
        <w:pStyle w:val="Akapitzlist"/>
        <w:numPr>
          <w:ilvl w:val="3"/>
          <w:numId w:val="2"/>
        </w:numPr>
        <w:tabs>
          <w:tab w:val="left" w:pos="1674"/>
          <w:tab w:val="left" w:pos="1744"/>
        </w:tabs>
        <w:spacing w:line="276" w:lineRule="auto"/>
        <w:ind w:left="1744" w:right="116" w:hanging="720"/>
        <w:jc w:val="both"/>
        <w:rPr>
          <w:lang w:val="pl-PL"/>
        </w:rPr>
      </w:pPr>
      <w:r w:rsidRPr="00F14B3E">
        <w:rPr>
          <w:sz w:val="19"/>
          <w:lang w:val="pl-PL"/>
        </w:rPr>
        <w:t>musi ujawnić lub udostępnić odpowiednie informacje w celu wypełnienia swoich zobowiązań wynikających z niniejszej Umowy, a druga Strona lub strona trzecia, która dostarczyła informacje poufne lub której dotyczy ich ujawnienie, może zostać uznana za akceptującą takie działanie; lub</w:t>
      </w:r>
    </w:p>
    <w:p w14:paraId="5C8FD884" w14:textId="77777777" w:rsidR="003A1642" w:rsidRPr="00F14B3E" w:rsidRDefault="00000000">
      <w:pPr>
        <w:pStyle w:val="Akapitzlist"/>
        <w:numPr>
          <w:ilvl w:val="3"/>
          <w:numId w:val="2"/>
        </w:numPr>
        <w:tabs>
          <w:tab w:val="left" w:pos="1674"/>
          <w:tab w:val="left" w:pos="1744"/>
        </w:tabs>
        <w:spacing w:before="240" w:line="273" w:lineRule="auto"/>
        <w:ind w:left="1744" w:right="114" w:hanging="720"/>
        <w:jc w:val="both"/>
        <w:rPr>
          <w:lang w:val="pl-PL"/>
        </w:rPr>
      </w:pPr>
      <w:r w:rsidRPr="00F14B3E">
        <w:rPr>
          <w:sz w:val="19"/>
          <w:lang w:val="pl-PL"/>
        </w:rPr>
        <w:t>uzyskała uprzednią pisemną zgodę drugiej Strony lub strony dostarczającej informacje poufne lub której dotyczy ich ujawnienie.</w:t>
      </w:r>
    </w:p>
    <w:p w14:paraId="15722DCD" w14:textId="77777777" w:rsidR="003A1642" w:rsidRPr="00F14B3E" w:rsidRDefault="00000000">
      <w:pPr>
        <w:pStyle w:val="Akapitzlist"/>
        <w:numPr>
          <w:ilvl w:val="2"/>
          <w:numId w:val="2"/>
        </w:numPr>
        <w:tabs>
          <w:tab w:val="left" w:pos="750"/>
          <w:tab w:val="left" w:pos="753"/>
        </w:tabs>
        <w:spacing w:before="243" w:line="276" w:lineRule="auto"/>
        <w:ind w:left="753" w:right="124"/>
        <w:jc w:val="both"/>
        <w:rPr>
          <w:lang w:val="pl-PL"/>
        </w:rPr>
      </w:pPr>
      <w:r w:rsidRPr="00F14B3E">
        <w:rPr>
          <w:sz w:val="19"/>
          <w:lang w:val="pl-PL"/>
        </w:rPr>
        <w:t>Niniejsze zobowiązania dotyczące poufności pozostają w mocy przez okres 12 miesięcy po wygaśnięciu Umowy.</w:t>
      </w:r>
    </w:p>
    <w:p w14:paraId="5853CFE3" w14:textId="77777777" w:rsidR="003A1642" w:rsidRPr="00F14B3E" w:rsidRDefault="00000000">
      <w:pPr>
        <w:pStyle w:val="Akapitzlist"/>
        <w:numPr>
          <w:ilvl w:val="2"/>
          <w:numId w:val="2"/>
        </w:numPr>
        <w:tabs>
          <w:tab w:val="left" w:pos="750"/>
          <w:tab w:val="left" w:pos="753"/>
        </w:tabs>
        <w:spacing w:before="239" w:line="276" w:lineRule="auto"/>
        <w:ind w:left="753" w:right="119"/>
        <w:jc w:val="both"/>
        <w:rPr>
          <w:lang w:val="pl-PL"/>
        </w:rPr>
      </w:pPr>
      <w:r w:rsidRPr="00F14B3E">
        <w:rPr>
          <w:sz w:val="19"/>
          <w:lang w:val="pl-PL"/>
        </w:rPr>
        <w:t>Niniejsze zobowiązania dotyczące poufności nie uchylają bardziej rygorystycznych zobowiązań wynikających z (i) rozporządzenia (UE) 2016/679 (RODO), (ii) przepisów wykonawczych do dyrektywy 2002/58/WE lub dyrektywy (UE) 2016/943, ani (iii) żadnych innych przepisów prawa Unii lub państwa członkowskiego, (iv) (jeśli ma to zastosowanie) punktu 5 niniejszej Umowy.</w:t>
      </w:r>
    </w:p>
    <w:p w14:paraId="225B1D12" w14:textId="77777777" w:rsidR="003A1642" w:rsidRDefault="00000000">
      <w:pPr>
        <w:pStyle w:val="Nagwek1"/>
        <w:numPr>
          <w:ilvl w:val="1"/>
          <w:numId w:val="2"/>
        </w:numPr>
        <w:tabs>
          <w:tab w:val="left" w:pos="752"/>
        </w:tabs>
        <w:spacing w:before="240"/>
        <w:ind w:left="752" w:hanging="707"/>
      </w:pPr>
      <w:bookmarkStart w:id="57" w:name="10.2_Means_of_communication"/>
      <w:bookmarkStart w:id="58" w:name="_bookmark27"/>
      <w:bookmarkEnd w:id="57"/>
      <w:bookmarkEnd w:id="58"/>
      <w:proofErr w:type="spellStart"/>
      <w:r>
        <w:rPr>
          <w:sz w:val="19"/>
        </w:rPr>
        <w:t>Środki</w:t>
      </w:r>
      <w:proofErr w:type="spellEnd"/>
      <w:r>
        <w:rPr>
          <w:sz w:val="19"/>
        </w:rPr>
        <w:t xml:space="preserve"> </w:t>
      </w:r>
      <w:proofErr w:type="spellStart"/>
      <w:r>
        <w:rPr>
          <w:spacing w:val="-2"/>
          <w:sz w:val="19"/>
        </w:rPr>
        <w:t>komunikacji</w:t>
      </w:r>
      <w:proofErr w:type="spellEnd"/>
    </w:p>
    <w:p w14:paraId="1C76FAB5" w14:textId="77777777" w:rsidR="003A1642" w:rsidRDefault="003A1642">
      <w:pPr>
        <w:pStyle w:val="Tekstpodstawowy"/>
        <w:spacing w:before="26"/>
        <w:rPr>
          <w:b/>
        </w:rPr>
      </w:pPr>
    </w:p>
    <w:p w14:paraId="1B7CA9F4" w14:textId="77777777" w:rsidR="003A1642" w:rsidRPr="00F14B3E" w:rsidRDefault="00000000">
      <w:pPr>
        <w:pStyle w:val="Tekstpodstawowy"/>
        <w:spacing w:line="276" w:lineRule="auto"/>
        <w:ind w:left="753" w:right="188"/>
        <w:jc w:val="both"/>
        <w:rPr>
          <w:lang w:val="pl-PL"/>
        </w:rPr>
      </w:pPr>
      <w:r w:rsidRPr="00F14B3E">
        <w:rPr>
          <w:sz w:val="19"/>
          <w:lang w:val="pl-PL"/>
        </w:rPr>
        <w:t>Wszelkie powiadomienia lub inne komunikaty wymagane na mocy niniejszej Umowy muszą mieć formę pisemną i mogą być dostarczane osobiście, wysyłane pocztą opłaconą z góry lub przekazywane drogą elektroniczną, w tym pocztą elektroniczną, pod warunkiem że nadawca zachowa dowód wysłania na adresy wskazane w Formularzu.</w:t>
      </w:r>
    </w:p>
    <w:p w14:paraId="1890B1F6" w14:textId="77777777" w:rsidR="003A1642" w:rsidRDefault="00000000">
      <w:pPr>
        <w:pStyle w:val="Nagwek1"/>
        <w:numPr>
          <w:ilvl w:val="1"/>
          <w:numId w:val="2"/>
        </w:numPr>
        <w:tabs>
          <w:tab w:val="left" w:pos="752"/>
        </w:tabs>
        <w:spacing w:before="239"/>
        <w:ind w:left="752" w:hanging="707"/>
      </w:pPr>
      <w:bookmarkStart w:id="59" w:name="10.3_Applicable_law"/>
      <w:bookmarkStart w:id="60" w:name="_bookmark28"/>
      <w:bookmarkEnd w:id="59"/>
      <w:bookmarkEnd w:id="60"/>
      <w:proofErr w:type="spellStart"/>
      <w:r>
        <w:rPr>
          <w:spacing w:val="-5"/>
          <w:sz w:val="19"/>
        </w:rPr>
        <w:t>Prawo</w:t>
      </w:r>
      <w:proofErr w:type="spellEnd"/>
      <w:r>
        <w:rPr>
          <w:spacing w:val="-5"/>
          <w:sz w:val="19"/>
        </w:rPr>
        <w:t xml:space="preserve"> </w:t>
      </w:r>
      <w:proofErr w:type="spellStart"/>
      <w:r>
        <w:rPr>
          <w:sz w:val="19"/>
        </w:rPr>
        <w:t>właściwe</w:t>
      </w:r>
      <w:proofErr w:type="spellEnd"/>
    </w:p>
    <w:p w14:paraId="0207E650" w14:textId="77777777" w:rsidR="003A1642" w:rsidRDefault="003A1642">
      <w:pPr>
        <w:pStyle w:val="Tekstpodstawowy"/>
        <w:spacing w:before="26"/>
        <w:rPr>
          <w:b/>
        </w:rPr>
      </w:pPr>
    </w:p>
    <w:p w14:paraId="041B4A88" w14:textId="58EDFDFD" w:rsidR="003A1642" w:rsidRPr="00F14B3E" w:rsidRDefault="00000000">
      <w:pPr>
        <w:pStyle w:val="Tekstpodstawowy"/>
        <w:ind w:left="45"/>
        <w:rPr>
          <w:lang w:val="pl-PL"/>
        </w:rPr>
      </w:pPr>
      <w:r w:rsidRPr="00F14B3E">
        <w:rPr>
          <w:sz w:val="19"/>
          <w:lang w:val="pl-PL"/>
        </w:rPr>
        <w:t xml:space="preserve">Niniejsza Umowa podlega prawu </w:t>
      </w:r>
      <w:r w:rsidR="004C6F74">
        <w:rPr>
          <w:spacing w:val="-2"/>
          <w:sz w:val="19"/>
          <w:lang w:val="pl-PL"/>
        </w:rPr>
        <w:t>polskiemu</w:t>
      </w:r>
      <w:r w:rsidRPr="00F14B3E">
        <w:rPr>
          <w:spacing w:val="-2"/>
          <w:sz w:val="19"/>
          <w:lang w:val="pl-PL"/>
        </w:rPr>
        <w:t>.</w:t>
      </w:r>
    </w:p>
    <w:p w14:paraId="2606F11E" w14:textId="77777777" w:rsidR="003A1642" w:rsidRPr="00F14B3E" w:rsidRDefault="003A1642">
      <w:pPr>
        <w:pStyle w:val="Tekstpodstawowy"/>
        <w:spacing w:before="26"/>
        <w:rPr>
          <w:lang w:val="pl-PL"/>
        </w:rPr>
      </w:pPr>
    </w:p>
    <w:p w14:paraId="735CCEB9" w14:textId="77777777" w:rsidR="003A1642" w:rsidRPr="00F14B3E" w:rsidRDefault="00000000">
      <w:pPr>
        <w:pStyle w:val="Nagwek1"/>
        <w:numPr>
          <w:ilvl w:val="1"/>
          <w:numId w:val="2"/>
        </w:numPr>
        <w:tabs>
          <w:tab w:val="left" w:pos="752"/>
        </w:tabs>
        <w:ind w:left="752" w:hanging="707"/>
        <w:rPr>
          <w:lang w:val="pl-PL"/>
        </w:rPr>
      </w:pPr>
      <w:bookmarkStart w:id="61" w:name="10.4_Entire_Contract,_modifications_and_"/>
      <w:bookmarkStart w:id="62" w:name="_bookmark29"/>
      <w:bookmarkEnd w:id="61"/>
      <w:bookmarkEnd w:id="62"/>
      <w:r w:rsidRPr="00F14B3E">
        <w:rPr>
          <w:sz w:val="19"/>
          <w:lang w:val="pl-PL"/>
        </w:rPr>
        <w:t xml:space="preserve">Całość umowy, zmiany i </w:t>
      </w:r>
      <w:r w:rsidRPr="00F14B3E">
        <w:rPr>
          <w:spacing w:val="-2"/>
          <w:sz w:val="19"/>
          <w:lang w:val="pl-PL"/>
        </w:rPr>
        <w:t>rozdzielność postanowień</w:t>
      </w:r>
    </w:p>
    <w:p w14:paraId="4A73810F" w14:textId="77777777" w:rsidR="003A1642" w:rsidRPr="00F14B3E" w:rsidRDefault="003A1642">
      <w:pPr>
        <w:pStyle w:val="Tekstpodstawowy"/>
        <w:spacing w:before="22"/>
        <w:rPr>
          <w:b/>
          <w:lang w:val="pl-PL"/>
        </w:rPr>
      </w:pPr>
    </w:p>
    <w:p w14:paraId="4C2B099F" w14:textId="77777777" w:rsidR="003A1642" w:rsidRPr="00F14B3E" w:rsidRDefault="00000000">
      <w:pPr>
        <w:pStyle w:val="Akapitzlist"/>
        <w:numPr>
          <w:ilvl w:val="2"/>
          <w:numId w:val="2"/>
        </w:numPr>
        <w:tabs>
          <w:tab w:val="left" w:pos="750"/>
          <w:tab w:val="left" w:pos="753"/>
        </w:tabs>
        <w:spacing w:line="276" w:lineRule="auto"/>
        <w:ind w:left="753" w:right="96"/>
        <w:jc w:val="both"/>
        <w:rPr>
          <w:lang w:val="pl-PL"/>
        </w:rPr>
      </w:pPr>
      <w:r w:rsidRPr="00F14B3E">
        <w:rPr>
          <w:sz w:val="19"/>
          <w:lang w:val="pl-PL"/>
        </w:rPr>
        <w:t>Niniejsza Umowa (wraz z załącznikami i wszelkimi innymi dokumentami, o których mowa w niniejszej Umowie) stanowi całość Umowy między Stronami w odniesieniu do przedmiotu niniejszej Umowy i zastępuje wszelkie wcześniejsze umowy lub porozumienia i ustalenia Stron, ustne i pisemne, dotyczące przedmiotu niniejszej Umowy.</w:t>
      </w:r>
    </w:p>
    <w:p w14:paraId="2A1CE531" w14:textId="77777777" w:rsidR="003A1642" w:rsidRPr="00F14B3E" w:rsidRDefault="00000000">
      <w:pPr>
        <w:pStyle w:val="Akapitzlist"/>
        <w:numPr>
          <w:ilvl w:val="2"/>
          <w:numId w:val="2"/>
        </w:numPr>
        <w:tabs>
          <w:tab w:val="left" w:pos="750"/>
          <w:tab w:val="left" w:pos="753"/>
        </w:tabs>
        <w:spacing w:before="241" w:line="276" w:lineRule="auto"/>
        <w:ind w:left="753" w:right="95"/>
        <w:jc w:val="both"/>
        <w:rPr>
          <w:lang w:val="pl-PL"/>
        </w:rPr>
      </w:pPr>
      <w:r w:rsidRPr="00F14B3E">
        <w:rPr>
          <w:sz w:val="19"/>
          <w:lang w:val="pl-PL"/>
        </w:rPr>
        <w:t>Wszelkie zmiany niniejszej Umowy są ważne tylko wtedy, gdy zostały uzgodnione na piśmie, w tym w formie elektronicznej, która zgodnie z dobrymi praktykami handlowymi jest uważana za spełniającą wymogi dokumentu pisemnego.</w:t>
      </w:r>
    </w:p>
    <w:p w14:paraId="319146C5" w14:textId="77777777" w:rsidR="003A1642" w:rsidRPr="00F14B3E" w:rsidRDefault="003A1642">
      <w:pPr>
        <w:pStyle w:val="Akapitzlist"/>
        <w:spacing w:line="276" w:lineRule="auto"/>
        <w:jc w:val="both"/>
        <w:rPr>
          <w:lang w:val="pl-PL"/>
        </w:rPr>
        <w:sectPr w:rsidR="003A1642" w:rsidRPr="00F14B3E">
          <w:pgSz w:w="11920" w:h="16840"/>
          <w:pgMar w:top="1300" w:right="1275" w:bottom="280" w:left="1275" w:header="708" w:footer="708" w:gutter="0"/>
          <w:cols w:space="708"/>
        </w:sectPr>
      </w:pPr>
    </w:p>
    <w:p w14:paraId="2D54AF5C" w14:textId="77777777" w:rsidR="003A1642" w:rsidRPr="00F14B3E" w:rsidRDefault="00000000">
      <w:pPr>
        <w:pStyle w:val="Akapitzlist"/>
        <w:numPr>
          <w:ilvl w:val="2"/>
          <w:numId w:val="2"/>
        </w:numPr>
        <w:tabs>
          <w:tab w:val="left" w:pos="749"/>
          <w:tab w:val="left" w:pos="752"/>
        </w:tabs>
        <w:spacing w:before="62" w:line="276" w:lineRule="auto"/>
        <w:ind w:left="752" w:right="100"/>
        <w:jc w:val="both"/>
        <w:rPr>
          <w:lang w:val="pl-PL"/>
        </w:rPr>
      </w:pPr>
      <w:r w:rsidRPr="00F14B3E">
        <w:rPr>
          <w:sz w:val="19"/>
          <w:lang w:val="pl-PL"/>
        </w:rPr>
        <w:lastRenderedPageBreak/>
        <w:t>Jeśli którekolwiek z postanowień niniejszej Umowy zostanie uznane za nieważne, bezskuteczne, podlegające unieważnieniu lub niewykonalne z jakiegokolwiek powodu, a postanowienie to można oddzielić od pozostałych warunków umowy, pozostałe postanowienia pozostają nienaruszone i nadal będą ważne i wykonalne. Wszelkie wynikające z tego luki lub niejasności w niniejszej Umowie będą rozpatrywane zgodnie z punktem 10.5.</w:t>
      </w:r>
    </w:p>
    <w:p w14:paraId="24D83451" w14:textId="77777777" w:rsidR="003A1642" w:rsidRDefault="00000000">
      <w:pPr>
        <w:pStyle w:val="Nagwek1"/>
        <w:numPr>
          <w:ilvl w:val="1"/>
          <w:numId w:val="2"/>
        </w:numPr>
        <w:tabs>
          <w:tab w:val="left" w:pos="752"/>
        </w:tabs>
        <w:spacing w:before="241"/>
        <w:ind w:left="752" w:hanging="707"/>
      </w:pPr>
      <w:bookmarkStart w:id="63" w:name="10.5_Interpretation"/>
      <w:bookmarkStart w:id="64" w:name="_bookmark30"/>
      <w:bookmarkEnd w:id="63"/>
      <w:bookmarkEnd w:id="64"/>
      <w:proofErr w:type="spellStart"/>
      <w:r>
        <w:rPr>
          <w:spacing w:val="-2"/>
          <w:sz w:val="19"/>
        </w:rPr>
        <w:t>Interpretacja</w:t>
      </w:r>
      <w:proofErr w:type="spellEnd"/>
    </w:p>
    <w:p w14:paraId="155BBD61" w14:textId="77777777" w:rsidR="003A1642" w:rsidRDefault="003A1642">
      <w:pPr>
        <w:pStyle w:val="Tekstpodstawowy"/>
        <w:spacing w:before="25"/>
        <w:rPr>
          <w:b/>
        </w:rPr>
      </w:pPr>
    </w:p>
    <w:p w14:paraId="7B7CDD52" w14:textId="230938AC" w:rsidR="003A1642" w:rsidRPr="00F14B3E" w:rsidRDefault="00000000">
      <w:pPr>
        <w:pStyle w:val="Akapitzlist"/>
        <w:numPr>
          <w:ilvl w:val="2"/>
          <w:numId w:val="2"/>
        </w:numPr>
        <w:tabs>
          <w:tab w:val="left" w:pos="750"/>
          <w:tab w:val="left" w:pos="753"/>
        </w:tabs>
        <w:spacing w:before="1" w:line="276" w:lineRule="auto"/>
        <w:ind w:left="753" w:right="100"/>
        <w:jc w:val="both"/>
        <w:rPr>
          <w:lang w:val="pl-PL"/>
        </w:rPr>
      </w:pPr>
      <w:r w:rsidRPr="00F14B3E">
        <w:rPr>
          <w:sz w:val="19"/>
          <w:lang w:val="pl-PL"/>
        </w:rPr>
        <w:t xml:space="preserve">Niniejsza Umowa zostaje zawarta przez Strony w kontekście praw i obowiązków Stron wynikających z </w:t>
      </w:r>
      <w:r w:rsidR="00415074">
        <w:rPr>
          <w:sz w:val="19"/>
          <w:lang w:val="pl-PL"/>
        </w:rPr>
        <w:t>A</w:t>
      </w:r>
      <w:r w:rsidR="006F6C61">
        <w:rPr>
          <w:sz w:val="19"/>
          <w:lang w:val="pl-PL"/>
        </w:rPr>
        <w:t>ktu w sprawie danych</w:t>
      </w:r>
      <w:r w:rsidRPr="00F14B3E">
        <w:rPr>
          <w:sz w:val="19"/>
          <w:lang w:val="pl-PL"/>
        </w:rPr>
        <w:t>. Wszelkie postanowienia niniejszej Umowy należy interpretować w sposób zgodny z ustawą o danych i innymi przepisami prawa UE lub przepisami krajowymi przyjętymi zgodnie z prawem UE, a także wszelkimi obowiązującymi przepisami krajowymi, które są zgodne z prawem UE i nie mogą być uchylone na mocy porozumienia.</w:t>
      </w:r>
    </w:p>
    <w:p w14:paraId="00437DA4" w14:textId="77777777" w:rsidR="003A1642" w:rsidRPr="00F14B3E" w:rsidRDefault="00000000">
      <w:pPr>
        <w:pStyle w:val="Akapitzlist"/>
        <w:numPr>
          <w:ilvl w:val="2"/>
          <w:numId w:val="2"/>
        </w:numPr>
        <w:tabs>
          <w:tab w:val="left" w:pos="750"/>
          <w:tab w:val="left" w:pos="753"/>
        </w:tabs>
        <w:spacing w:before="237" w:line="276" w:lineRule="auto"/>
        <w:ind w:left="753" w:right="95"/>
        <w:jc w:val="both"/>
        <w:rPr>
          <w:lang w:val="pl-PL"/>
        </w:rPr>
      </w:pPr>
      <w:r w:rsidRPr="00F14B3E">
        <w:rPr>
          <w:sz w:val="19"/>
          <w:lang w:val="pl-PL"/>
        </w:rPr>
        <w:t xml:space="preserve">Jeżeli jakakolwiek luka lub niejasność w niniejszej Umowie nie może zostać rozwiązana w sposób określony w punkcie 11.5.1, niniejsza Umowa będzie interpretowana w świetle zasad interpretacji przewidzianych przez obowiązujące prawo (patrz punkt 11.3) oraz, w każdym przypadku, zgodnie z zasadą dobrej wiary i uczciwego </w:t>
      </w:r>
      <w:r w:rsidRPr="00F14B3E">
        <w:rPr>
          <w:spacing w:val="-2"/>
          <w:sz w:val="19"/>
          <w:lang w:val="pl-PL"/>
        </w:rPr>
        <w:t>postępowania.</w:t>
      </w:r>
    </w:p>
    <w:p w14:paraId="3837B0F4" w14:textId="77777777" w:rsidR="003A1642" w:rsidRDefault="00000000">
      <w:pPr>
        <w:pStyle w:val="Nagwek1"/>
        <w:numPr>
          <w:ilvl w:val="1"/>
          <w:numId w:val="2"/>
        </w:numPr>
        <w:tabs>
          <w:tab w:val="left" w:pos="752"/>
        </w:tabs>
        <w:spacing w:before="240"/>
        <w:ind w:left="752" w:hanging="707"/>
      </w:pPr>
      <w:bookmarkStart w:id="65" w:name="10.6_Dispute_settlement"/>
      <w:bookmarkStart w:id="66" w:name="_bookmark31"/>
      <w:bookmarkEnd w:id="65"/>
      <w:bookmarkEnd w:id="66"/>
      <w:proofErr w:type="spellStart"/>
      <w:r>
        <w:rPr>
          <w:spacing w:val="-2"/>
          <w:sz w:val="19"/>
        </w:rPr>
        <w:t>Rozstrzyganie</w:t>
      </w:r>
      <w:proofErr w:type="spellEnd"/>
      <w:r>
        <w:rPr>
          <w:spacing w:val="-2"/>
          <w:sz w:val="19"/>
        </w:rPr>
        <w:t xml:space="preserve"> </w:t>
      </w:r>
      <w:proofErr w:type="spellStart"/>
      <w:r>
        <w:rPr>
          <w:sz w:val="19"/>
        </w:rPr>
        <w:t>sporów</w:t>
      </w:r>
      <w:proofErr w:type="spellEnd"/>
    </w:p>
    <w:p w14:paraId="4B8C5935" w14:textId="77777777" w:rsidR="003A1642" w:rsidRDefault="003A1642">
      <w:pPr>
        <w:pStyle w:val="Tekstpodstawowy"/>
        <w:spacing w:before="26"/>
        <w:rPr>
          <w:b/>
        </w:rPr>
      </w:pPr>
    </w:p>
    <w:p w14:paraId="624722F0" w14:textId="77777777" w:rsidR="003A1642" w:rsidRPr="00F14B3E" w:rsidRDefault="00000000">
      <w:pPr>
        <w:pStyle w:val="Akapitzlist"/>
        <w:numPr>
          <w:ilvl w:val="2"/>
          <w:numId w:val="2"/>
        </w:numPr>
        <w:tabs>
          <w:tab w:val="left" w:pos="750"/>
        </w:tabs>
        <w:ind w:left="750" w:hanging="705"/>
        <w:rPr>
          <w:lang w:val="pl-PL"/>
        </w:rPr>
      </w:pPr>
      <w:r w:rsidRPr="00F14B3E">
        <w:rPr>
          <w:sz w:val="19"/>
          <w:lang w:val="pl-PL"/>
        </w:rPr>
        <w:t xml:space="preserve">Strony zobowiązują się dołożyć wszelkich starań, aby rozwiązać spory </w:t>
      </w:r>
      <w:r w:rsidRPr="00F14B3E">
        <w:rPr>
          <w:spacing w:val="-2"/>
          <w:sz w:val="19"/>
          <w:lang w:val="pl-PL"/>
        </w:rPr>
        <w:t>polubownie.</w:t>
      </w:r>
    </w:p>
    <w:p w14:paraId="5E14457A" w14:textId="77777777" w:rsidR="003A1642" w:rsidRPr="00F14B3E" w:rsidRDefault="003A1642">
      <w:pPr>
        <w:pStyle w:val="Tekstpodstawowy"/>
        <w:spacing w:before="26"/>
        <w:rPr>
          <w:lang w:val="pl-PL"/>
        </w:rPr>
      </w:pPr>
    </w:p>
    <w:p w14:paraId="452F2250" w14:textId="0BDD8799" w:rsidR="003A1642" w:rsidRPr="00D12CB5" w:rsidRDefault="00000000" w:rsidP="00D12CB5">
      <w:pPr>
        <w:pStyle w:val="Akapitzlist"/>
        <w:numPr>
          <w:ilvl w:val="2"/>
          <w:numId w:val="2"/>
        </w:numPr>
        <w:tabs>
          <w:tab w:val="left" w:pos="750"/>
          <w:tab w:val="left" w:pos="753"/>
        </w:tabs>
        <w:spacing w:before="4" w:line="273" w:lineRule="auto"/>
        <w:ind w:left="753" w:right="102"/>
        <w:jc w:val="both"/>
        <w:rPr>
          <w:sz w:val="17"/>
          <w:lang w:val="pl-PL"/>
        </w:rPr>
      </w:pPr>
      <w:r w:rsidRPr="00D12CB5">
        <w:rPr>
          <w:sz w:val="19"/>
          <w:lang w:val="pl-PL"/>
        </w:rPr>
        <w:t>W przypadku wszelkich sporów, których nie można rozstrzygnąć zgodnie z punktem 11.6.1, sądy w</w:t>
      </w:r>
      <w:r w:rsidR="007434FF" w:rsidRPr="00D12CB5">
        <w:rPr>
          <w:sz w:val="19"/>
          <w:lang w:val="pl-PL"/>
        </w:rPr>
        <w:t xml:space="preserve"> Polsce</w:t>
      </w:r>
      <w:r w:rsidRPr="00D12CB5">
        <w:rPr>
          <w:sz w:val="19"/>
          <w:lang w:val="pl-PL"/>
        </w:rPr>
        <w:t xml:space="preserve"> będą miały, w zakresie dozwolonym przez prawo, wyłączną jurysdykcję do rozpatrzenia sprawy</w:t>
      </w:r>
      <w:r w:rsidR="00D12CB5" w:rsidRPr="00D12CB5">
        <w:rPr>
          <w:sz w:val="19"/>
          <w:lang w:val="pl-PL"/>
        </w:rPr>
        <w:t>.</w:t>
      </w:r>
    </w:p>
    <w:sectPr w:rsidR="003A1642" w:rsidRPr="00D12CB5">
      <w:pgSz w:w="11920" w:h="16840"/>
      <w:pgMar w:top="19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FE7E"/>
    <w:multiLevelType w:val="multilevel"/>
    <w:tmpl w:val="00000000"/>
    <w:lvl w:ilvl="0">
      <w:start w:val="6"/>
      <w:numFmt w:val="decimal"/>
      <w:lvlText w:val="%1"/>
      <w:lvlJc w:val="left"/>
      <w:pPr>
        <w:ind w:left="1601" w:hanging="936"/>
      </w:pPr>
      <w:rPr>
        <w:rFonts w:ascii="Times New Roman" w:eastAsia="Times New Roman" w:hAnsi="Times New Roman" w:cs="Times New Roman" w:hint="default"/>
        <w:b w:val="0"/>
        <w:bCs w:val="0"/>
        <w:i w:val="0"/>
        <w:iCs w:val="0"/>
        <w:spacing w:val="0"/>
        <w:w w:val="97"/>
        <w:sz w:val="24"/>
        <w:szCs w:val="24"/>
        <w:lang w:val="en-US" w:eastAsia="en-US" w:bidi="ar-SA"/>
      </w:rPr>
    </w:lvl>
    <w:lvl w:ilvl="1">
      <w:start w:val="1"/>
      <w:numFmt w:val="decimal"/>
      <w:lvlText w:val="%1.%2"/>
      <w:lvlJc w:val="left"/>
      <w:pPr>
        <w:ind w:left="1601" w:hanging="936"/>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52" w:hanging="936"/>
      </w:pPr>
      <w:rPr>
        <w:rFonts w:hint="default"/>
        <w:lang w:val="en-US" w:eastAsia="en-US" w:bidi="ar-SA"/>
      </w:rPr>
    </w:lvl>
    <w:lvl w:ilvl="3">
      <w:numFmt w:val="bullet"/>
      <w:lvlText w:val="•"/>
      <w:lvlJc w:val="left"/>
      <w:pPr>
        <w:ind w:left="3928" w:hanging="936"/>
      </w:pPr>
      <w:rPr>
        <w:rFonts w:hint="default"/>
        <w:lang w:val="en-US" w:eastAsia="en-US" w:bidi="ar-SA"/>
      </w:rPr>
    </w:lvl>
    <w:lvl w:ilvl="4">
      <w:numFmt w:val="bullet"/>
      <w:lvlText w:val="•"/>
      <w:lvlJc w:val="left"/>
      <w:pPr>
        <w:ind w:left="4704" w:hanging="936"/>
      </w:pPr>
      <w:rPr>
        <w:rFonts w:hint="default"/>
        <w:lang w:val="en-US" w:eastAsia="en-US" w:bidi="ar-SA"/>
      </w:rPr>
    </w:lvl>
    <w:lvl w:ilvl="5">
      <w:numFmt w:val="bullet"/>
      <w:lvlText w:val="•"/>
      <w:lvlJc w:val="left"/>
      <w:pPr>
        <w:ind w:left="5481" w:hanging="936"/>
      </w:pPr>
      <w:rPr>
        <w:rFonts w:hint="default"/>
        <w:lang w:val="en-US" w:eastAsia="en-US" w:bidi="ar-SA"/>
      </w:rPr>
    </w:lvl>
    <w:lvl w:ilvl="6">
      <w:numFmt w:val="bullet"/>
      <w:lvlText w:val="•"/>
      <w:lvlJc w:val="left"/>
      <w:pPr>
        <w:ind w:left="6257" w:hanging="936"/>
      </w:pPr>
      <w:rPr>
        <w:rFonts w:hint="default"/>
        <w:lang w:val="en-US" w:eastAsia="en-US" w:bidi="ar-SA"/>
      </w:rPr>
    </w:lvl>
    <w:lvl w:ilvl="7">
      <w:numFmt w:val="bullet"/>
      <w:lvlText w:val="•"/>
      <w:lvlJc w:val="left"/>
      <w:pPr>
        <w:ind w:left="7033" w:hanging="936"/>
      </w:pPr>
      <w:rPr>
        <w:rFonts w:hint="default"/>
        <w:lang w:val="en-US" w:eastAsia="en-US" w:bidi="ar-SA"/>
      </w:rPr>
    </w:lvl>
    <w:lvl w:ilvl="8">
      <w:numFmt w:val="bullet"/>
      <w:lvlText w:val="•"/>
      <w:lvlJc w:val="left"/>
      <w:pPr>
        <w:ind w:left="7809" w:hanging="936"/>
      </w:pPr>
      <w:rPr>
        <w:rFonts w:hint="default"/>
        <w:lang w:val="en-US" w:eastAsia="en-US" w:bidi="ar-SA"/>
      </w:rPr>
    </w:lvl>
  </w:abstractNum>
  <w:abstractNum w:abstractNumId="1" w15:restartNumberingAfterBreak="0">
    <w:nsid w:val="10FFD0DC"/>
    <w:multiLevelType w:val="hybridMultilevel"/>
    <w:tmpl w:val="00000000"/>
    <w:lvl w:ilvl="0" w:tplc="2CCCFB3A">
      <w:start w:val="1"/>
      <w:numFmt w:val="lowerLetter"/>
      <w:lvlText w:val="(%1)"/>
      <w:lvlJc w:val="left"/>
      <w:pPr>
        <w:ind w:left="1677" w:hanging="720"/>
      </w:pPr>
      <w:rPr>
        <w:rFonts w:ascii="Times New Roman" w:eastAsia="Times New Roman" w:hAnsi="Times New Roman" w:cs="Times New Roman" w:hint="default"/>
        <w:b w:val="0"/>
        <w:bCs w:val="0"/>
        <w:i w:val="0"/>
        <w:iCs w:val="0"/>
        <w:spacing w:val="0"/>
        <w:w w:val="97"/>
        <w:sz w:val="22"/>
        <w:szCs w:val="22"/>
        <w:lang w:val="en-US" w:eastAsia="en-US" w:bidi="ar-SA"/>
      </w:rPr>
    </w:lvl>
    <w:lvl w:ilvl="1" w:tplc="63203F82">
      <w:numFmt w:val="bullet"/>
      <w:lvlText w:val="•"/>
      <w:lvlJc w:val="left"/>
      <w:pPr>
        <w:ind w:left="2448" w:hanging="720"/>
      </w:pPr>
      <w:rPr>
        <w:rFonts w:hint="default"/>
        <w:lang w:val="en-US" w:eastAsia="en-US" w:bidi="ar-SA"/>
      </w:rPr>
    </w:lvl>
    <w:lvl w:ilvl="2" w:tplc="E81E59DA">
      <w:numFmt w:val="bullet"/>
      <w:lvlText w:val="•"/>
      <w:lvlJc w:val="left"/>
      <w:pPr>
        <w:ind w:left="3216" w:hanging="720"/>
      </w:pPr>
      <w:rPr>
        <w:rFonts w:hint="default"/>
        <w:lang w:val="en-US" w:eastAsia="en-US" w:bidi="ar-SA"/>
      </w:rPr>
    </w:lvl>
    <w:lvl w:ilvl="3" w:tplc="7772F53A">
      <w:numFmt w:val="bullet"/>
      <w:lvlText w:val="•"/>
      <w:lvlJc w:val="left"/>
      <w:pPr>
        <w:ind w:left="3984" w:hanging="720"/>
      </w:pPr>
      <w:rPr>
        <w:rFonts w:hint="default"/>
        <w:lang w:val="en-US" w:eastAsia="en-US" w:bidi="ar-SA"/>
      </w:rPr>
    </w:lvl>
    <w:lvl w:ilvl="4" w:tplc="4BB27B78">
      <w:numFmt w:val="bullet"/>
      <w:lvlText w:val="•"/>
      <w:lvlJc w:val="left"/>
      <w:pPr>
        <w:ind w:left="4752" w:hanging="720"/>
      </w:pPr>
      <w:rPr>
        <w:rFonts w:hint="default"/>
        <w:lang w:val="en-US" w:eastAsia="en-US" w:bidi="ar-SA"/>
      </w:rPr>
    </w:lvl>
    <w:lvl w:ilvl="5" w:tplc="383806D4">
      <w:numFmt w:val="bullet"/>
      <w:lvlText w:val="•"/>
      <w:lvlJc w:val="left"/>
      <w:pPr>
        <w:ind w:left="5521" w:hanging="720"/>
      </w:pPr>
      <w:rPr>
        <w:rFonts w:hint="default"/>
        <w:lang w:val="en-US" w:eastAsia="en-US" w:bidi="ar-SA"/>
      </w:rPr>
    </w:lvl>
    <w:lvl w:ilvl="6" w:tplc="7248BE44">
      <w:numFmt w:val="bullet"/>
      <w:lvlText w:val="•"/>
      <w:lvlJc w:val="left"/>
      <w:pPr>
        <w:ind w:left="6289" w:hanging="720"/>
      </w:pPr>
      <w:rPr>
        <w:rFonts w:hint="default"/>
        <w:lang w:val="en-US" w:eastAsia="en-US" w:bidi="ar-SA"/>
      </w:rPr>
    </w:lvl>
    <w:lvl w:ilvl="7" w:tplc="EB8600D2">
      <w:numFmt w:val="bullet"/>
      <w:lvlText w:val="•"/>
      <w:lvlJc w:val="left"/>
      <w:pPr>
        <w:ind w:left="7057" w:hanging="720"/>
      </w:pPr>
      <w:rPr>
        <w:rFonts w:hint="default"/>
        <w:lang w:val="en-US" w:eastAsia="en-US" w:bidi="ar-SA"/>
      </w:rPr>
    </w:lvl>
    <w:lvl w:ilvl="8" w:tplc="DF2ACD66">
      <w:numFmt w:val="bullet"/>
      <w:lvlText w:val="•"/>
      <w:lvlJc w:val="left"/>
      <w:pPr>
        <w:ind w:left="7825" w:hanging="720"/>
      </w:pPr>
      <w:rPr>
        <w:rFonts w:hint="default"/>
        <w:lang w:val="en-US" w:eastAsia="en-US" w:bidi="ar-SA"/>
      </w:rPr>
    </w:lvl>
  </w:abstractNum>
  <w:abstractNum w:abstractNumId="2" w15:restartNumberingAfterBreak="0">
    <w:nsid w:val="116A7C5A"/>
    <w:multiLevelType w:val="multilevel"/>
    <w:tmpl w:val="00000000"/>
    <w:lvl w:ilvl="0">
      <w:start w:val="1"/>
      <w:numFmt w:val="decimal"/>
      <w:lvlText w:val="%1."/>
      <w:lvlJc w:val="left"/>
      <w:pPr>
        <w:ind w:left="873" w:hanging="708"/>
      </w:pPr>
      <w:rPr>
        <w:rFonts w:ascii="Times New Roman" w:eastAsia="Times New Roman" w:hAnsi="Times New Roman" w:cs="Times New Roman" w:hint="default"/>
        <w:b/>
        <w:bCs/>
        <w:i w:val="0"/>
        <w:iCs w:val="0"/>
        <w:spacing w:val="0"/>
        <w:w w:val="83"/>
        <w:sz w:val="22"/>
        <w:szCs w:val="22"/>
        <w:lang w:val="en-US" w:eastAsia="en-US" w:bidi="ar-SA"/>
      </w:rPr>
    </w:lvl>
    <w:lvl w:ilvl="1">
      <w:start w:val="1"/>
      <w:numFmt w:val="decimal"/>
      <w:lvlText w:val="%1.%2"/>
      <w:lvlJc w:val="left"/>
      <w:pPr>
        <w:ind w:left="873" w:hanging="708"/>
      </w:pPr>
      <w:rPr>
        <w:rFonts w:ascii="Times New Roman" w:eastAsia="Times New Roman" w:hAnsi="Times New Roman" w:cs="Times New Roman" w:hint="default"/>
        <w:b/>
        <w:bCs/>
        <w:i w:val="0"/>
        <w:iCs w:val="0"/>
        <w:spacing w:val="-2"/>
        <w:w w:val="97"/>
        <w:sz w:val="22"/>
        <w:szCs w:val="22"/>
        <w:lang w:val="en-US" w:eastAsia="en-US" w:bidi="ar-SA"/>
      </w:rPr>
    </w:lvl>
    <w:lvl w:ilvl="2">
      <w:start w:val="1"/>
      <w:numFmt w:val="decimal"/>
      <w:lvlText w:val="%1.%2.%3"/>
      <w:lvlJc w:val="left"/>
      <w:pPr>
        <w:ind w:left="873" w:hanging="708"/>
      </w:pPr>
      <w:rPr>
        <w:rFonts w:ascii="Times New Roman" w:eastAsia="Times New Roman" w:hAnsi="Times New Roman" w:cs="Times New Roman" w:hint="default"/>
        <w:b w:val="0"/>
        <w:bCs w:val="0"/>
        <w:i w:val="0"/>
        <w:iCs w:val="0"/>
        <w:spacing w:val="-2"/>
        <w:w w:val="97"/>
        <w:sz w:val="22"/>
        <w:szCs w:val="22"/>
        <w:lang w:val="en-US" w:eastAsia="en-US" w:bidi="ar-SA"/>
      </w:rPr>
    </w:lvl>
    <w:lvl w:ilvl="3">
      <w:start w:val="1"/>
      <w:numFmt w:val="lowerLetter"/>
      <w:lvlText w:val="(%4)"/>
      <w:lvlJc w:val="left"/>
      <w:pPr>
        <w:ind w:left="1317" w:hanging="360"/>
      </w:pPr>
      <w:rPr>
        <w:rFonts w:ascii="Times New Roman" w:eastAsia="Times New Roman" w:hAnsi="Times New Roman" w:cs="Times New Roman" w:hint="default"/>
        <w:b w:val="0"/>
        <w:bCs w:val="0"/>
        <w:i w:val="0"/>
        <w:iCs w:val="0"/>
        <w:spacing w:val="0"/>
        <w:w w:val="97"/>
        <w:sz w:val="22"/>
        <w:szCs w:val="22"/>
        <w:lang w:val="en-US" w:eastAsia="en-US" w:bidi="ar-SA"/>
      </w:rPr>
    </w:lvl>
    <w:lvl w:ilvl="4">
      <w:start w:val="1"/>
      <w:numFmt w:val="lowerRoman"/>
      <w:lvlText w:val="%5)"/>
      <w:lvlJc w:val="left"/>
      <w:pPr>
        <w:ind w:left="2037" w:hanging="496"/>
      </w:pPr>
      <w:rPr>
        <w:rFonts w:ascii="Times New Roman" w:eastAsia="Times New Roman" w:hAnsi="Times New Roman" w:cs="Times New Roman" w:hint="default"/>
        <w:b w:val="0"/>
        <w:bCs w:val="0"/>
        <w:i w:val="0"/>
        <w:iCs w:val="0"/>
        <w:spacing w:val="0"/>
        <w:w w:val="97"/>
        <w:sz w:val="22"/>
        <w:szCs w:val="22"/>
        <w:lang w:val="en-US" w:eastAsia="en-US" w:bidi="ar-SA"/>
      </w:rPr>
    </w:lvl>
    <w:lvl w:ilvl="5">
      <w:numFmt w:val="bullet"/>
      <w:lvlText w:val="•"/>
      <w:lvlJc w:val="left"/>
      <w:pPr>
        <w:ind w:left="4132" w:hanging="496"/>
      </w:pPr>
      <w:rPr>
        <w:rFonts w:hint="default"/>
        <w:lang w:val="en-US" w:eastAsia="en-US" w:bidi="ar-SA"/>
      </w:rPr>
    </w:lvl>
    <w:lvl w:ilvl="6">
      <w:numFmt w:val="bullet"/>
      <w:lvlText w:val="•"/>
      <w:lvlJc w:val="left"/>
      <w:pPr>
        <w:ind w:left="5178" w:hanging="496"/>
      </w:pPr>
      <w:rPr>
        <w:rFonts w:hint="default"/>
        <w:lang w:val="en-US" w:eastAsia="en-US" w:bidi="ar-SA"/>
      </w:rPr>
    </w:lvl>
    <w:lvl w:ilvl="7">
      <w:numFmt w:val="bullet"/>
      <w:lvlText w:val="•"/>
      <w:lvlJc w:val="left"/>
      <w:pPr>
        <w:ind w:left="6224" w:hanging="496"/>
      </w:pPr>
      <w:rPr>
        <w:rFonts w:hint="default"/>
        <w:lang w:val="en-US" w:eastAsia="en-US" w:bidi="ar-SA"/>
      </w:rPr>
    </w:lvl>
    <w:lvl w:ilvl="8">
      <w:numFmt w:val="bullet"/>
      <w:lvlText w:val="•"/>
      <w:lvlJc w:val="left"/>
      <w:pPr>
        <w:ind w:left="7270" w:hanging="496"/>
      </w:pPr>
      <w:rPr>
        <w:rFonts w:hint="default"/>
        <w:lang w:val="en-US" w:eastAsia="en-US" w:bidi="ar-SA"/>
      </w:rPr>
    </w:lvl>
  </w:abstractNum>
  <w:abstractNum w:abstractNumId="3" w15:restartNumberingAfterBreak="0">
    <w:nsid w:val="11BE5B4C"/>
    <w:multiLevelType w:val="multilevel"/>
    <w:tmpl w:val="DC52CE66"/>
    <w:lvl w:ilvl="0">
      <w:start w:val="6"/>
      <w:numFmt w:val="decimal"/>
      <w:lvlText w:val="%1"/>
      <w:lvlJc w:val="left"/>
      <w:pPr>
        <w:ind w:left="873" w:hanging="708"/>
      </w:pPr>
      <w:rPr>
        <w:rFonts w:hint="default"/>
      </w:rPr>
    </w:lvl>
    <w:lvl w:ilvl="1">
      <w:start w:val="1"/>
      <w:numFmt w:val="decimal"/>
      <w:lvlText w:val="%1.%2"/>
      <w:lvlJc w:val="left"/>
      <w:pPr>
        <w:ind w:left="873" w:hanging="708"/>
      </w:pPr>
      <w:rPr>
        <w:rFonts w:hint="default"/>
      </w:rPr>
    </w:lvl>
    <w:lvl w:ilvl="2">
      <w:start w:val="1"/>
      <w:numFmt w:val="decimal"/>
      <w:lvlText w:val="%1.%2.%3"/>
      <w:lvlJc w:val="left"/>
      <w:pPr>
        <w:ind w:left="873" w:hanging="708"/>
      </w:pPr>
      <w:rPr>
        <w:rFonts w:ascii="Times New Roman" w:eastAsia="Times New Roman" w:hAnsi="Times New Roman" w:cs="Times New Roman" w:hint="default"/>
        <w:b w:val="0"/>
        <w:bCs w:val="0"/>
        <w:i w:val="0"/>
        <w:iCs w:val="0"/>
        <w:spacing w:val="-2"/>
        <w:w w:val="97"/>
        <w:sz w:val="22"/>
        <w:szCs w:val="22"/>
      </w:rPr>
    </w:lvl>
    <w:lvl w:ilvl="3">
      <w:numFmt w:val="bullet"/>
      <w:lvlText w:val="•"/>
      <w:lvlJc w:val="left"/>
      <w:pPr>
        <w:ind w:left="3424" w:hanging="708"/>
      </w:pPr>
      <w:rPr>
        <w:rFonts w:hint="default"/>
      </w:rPr>
    </w:lvl>
    <w:lvl w:ilvl="4">
      <w:numFmt w:val="bullet"/>
      <w:lvlText w:val="•"/>
      <w:lvlJc w:val="left"/>
      <w:pPr>
        <w:ind w:left="4272" w:hanging="708"/>
      </w:pPr>
      <w:rPr>
        <w:rFonts w:hint="default"/>
      </w:rPr>
    </w:lvl>
    <w:lvl w:ilvl="5">
      <w:numFmt w:val="bullet"/>
      <w:lvlText w:val="•"/>
      <w:lvlJc w:val="left"/>
      <w:pPr>
        <w:ind w:left="5121" w:hanging="708"/>
      </w:pPr>
      <w:rPr>
        <w:rFonts w:hint="default"/>
      </w:rPr>
    </w:lvl>
    <w:lvl w:ilvl="6">
      <w:numFmt w:val="bullet"/>
      <w:lvlText w:val="•"/>
      <w:lvlJc w:val="left"/>
      <w:pPr>
        <w:ind w:left="5969" w:hanging="708"/>
      </w:pPr>
      <w:rPr>
        <w:rFonts w:hint="default"/>
      </w:rPr>
    </w:lvl>
    <w:lvl w:ilvl="7">
      <w:numFmt w:val="bullet"/>
      <w:lvlText w:val="•"/>
      <w:lvlJc w:val="left"/>
      <w:pPr>
        <w:ind w:left="6817" w:hanging="708"/>
      </w:pPr>
      <w:rPr>
        <w:rFonts w:hint="default"/>
      </w:rPr>
    </w:lvl>
    <w:lvl w:ilvl="8">
      <w:numFmt w:val="bullet"/>
      <w:lvlText w:val="•"/>
      <w:lvlJc w:val="left"/>
      <w:pPr>
        <w:ind w:left="7665" w:hanging="708"/>
      </w:pPr>
      <w:rPr>
        <w:rFonts w:hint="default"/>
      </w:rPr>
    </w:lvl>
  </w:abstractNum>
  <w:abstractNum w:abstractNumId="4" w15:restartNumberingAfterBreak="0">
    <w:nsid w:val="19411AF4"/>
    <w:multiLevelType w:val="multilevel"/>
    <w:tmpl w:val="00000000"/>
    <w:lvl w:ilvl="0">
      <w:start w:val="4"/>
      <w:numFmt w:val="decimal"/>
      <w:lvlText w:val="%1"/>
      <w:lvlJc w:val="left"/>
      <w:pPr>
        <w:ind w:left="1601" w:hanging="936"/>
      </w:pPr>
      <w:rPr>
        <w:rFonts w:hint="default"/>
        <w:lang w:val="en-US" w:eastAsia="en-US" w:bidi="ar-SA"/>
      </w:rPr>
    </w:lvl>
    <w:lvl w:ilvl="1">
      <w:start w:val="1"/>
      <w:numFmt w:val="decimal"/>
      <w:lvlText w:val="%1.%2"/>
      <w:lvlJc w:val="left"/>
      <w:pPr>
        <w:ind w:left="1601" w:hanging="936"/>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52" w:hanging="936"/>
      </w:pPr>
      <w:rPr>
        <w:rFonts w:hint="default"/>
        <w:lang w:val="en-US" w:eastAsia="en-US" w:bidi="ar-SA"/>
      </w:rPr>
    </w:lvl>
    <w:lvl w:ilvl="3">
      <w:numFmt w:val="bullet"/>
      <w:lvlText w:val="•"/>
      <w:lvlJc w:val="left"/>
      <w:pPr>
        <w:ind w:left="3928" w:hanging="936"/>
      </w:pPr>
      <w:rPr>
        <w:rFonts w:hint="default"/>
        <w:lang w:val="en-US" w:eastAsia="en-US" w:bidi="ar-SA"/>
      </w:rPr>
    </w:lvl>
    <w:lvl w:ilvl="4">
      <w:numFmt w:val="bullet"/>
      <w:lvlText w:val="•"/>
      <w:lvlJc w:val="left"/>
      <w:pPr>
        <w:ind w:left="4704" w:hanging="936"/>
      </w:pPr>
      <w:rPr>
        <w:rFonts w:hint="default"/>
        <w:lang w:val="en-US" w:eastAsia="en-US" w:bidi="ar-SA"/>
      </w:rPr>
    </w:lvl>
    <w:lvl w:ilvl="5">
      <w:numFmt w:val="bullet"/>
      <w:lvlText w:val="•"/>
      <w:lvlJc w:val="left"/>
      <w:pPr>
        <w:ind w:left="5481" w:hanging="936"/>
      </w:pPr>
      <w:rPr>
        <w:rFonts w:hint="default"/>
        <w:lang w:val="en-US" w:eastAsia="en-US" w:bidi="ar-SA"/>
      </w:rPr>
    </w:lvl>
    <w:lvl w:ilvl="6">
      <w:numFmt w:val="bullet"/>
      <w:lvlText w:val="•"/>
      <w:lvlJc w:val="left"/>
      <w:pPr>
        <w:ind w:left="6257" w:hanging="936"/>
      </w:pPr>
      <w:rPr>
        <w:rFonts w:hint="default"/>
        <w:lang w:val="en-US" w:eastAsia="en-US" w:bidi="ar-SA"/>
      </w:rPr>
    </w:lvl>
    <w:lvl w:ilvl="7">
      <w:numFmt w:val="bullet"/>
      <w:lvlText w:val="•"/>
      <w:lvlJc w:val="left"/>
      <w:pPr>
        <w:ind w:left="7033" w:hanging="936"/>
      </w:pPr>
      <w:rPr>
        <w:rFonts w:hint="default"/>
        <w:lang w:val="en-US" w:eastAsia="en-US" w:bidi="ar-SA"/>
      </w:rPr>
    </w:lvl>
    <w:lvl w:ilvl="8">
      <w:numFmt w:val="bullet"/>
      <w:lvlText w:val="•"/>
      <w:lvlJc w:val="left"/>
      <w:pPr>
        <w:ind w:left="7809" w:hanging="936"/>
      </w:pPr>
      <w:rPr>
        <w:rFonts w:hint="default"/>
        <w:lang w:val="en-US" w:eastAsia="en-US" w:bidi="ar-SA"/>
      </w:rPr>
    </w:lvl>
  </w:abstractNum>
  <w:abstractNum w:abstractNumId="5" w15:restartNumberingAfterBreak="0">
    <w:nsid w:val="1B680D7C"/>
    <w:multiLevelType w:val="multilevel"/>
    <w:tmpl w:val="00000000"/>
    <w:lvl w:ilvl="0">
      <w:start w:val="6"/>
      <w:numFmt w:val="decimal"/>
      <w:lvlText w:val="%1"/>
      <w:lvlJc w:val="left"/>
      <w:pPr>
        <w:ind w:left="873" w:hanging="708"/>
      </w:pPr>
      <w:rPr>
        <w:rFonts w:hint="default"/>
        <w:lang w:val="en-US" w:eastAsia="en-US" w:bidi="ar-SA"/>
      </w:rPr>
    </w:lvl>
    <w:lvl w:ilvl="1">
      <w:start w:val="1"/>
      <w:numFmt w:val="decimal"/>
      <w:lvlText w:val="%1.%2"/>
      <w:lvlJc w:val="left"/>
      <w:pPr>
        <w:ind w:left="873" w:hanging="708"/>
      </w:pPr>
      <w:rPr>
        <w:rFonts w:hint="default"/>
        <w:lang w:val="en-US" w:eastAsia="en-US" w:bidi="ar-SA"/>
      </w:rPr>
    </w:lvl>
    <w:lvl w:ilvl="2">
      <w:start w:val="1"/>
      <w:numFmt w:val="decimal"/>
      <w:lvlText w:val="%1.%2.%3"/>
      <w:lvlJc w:val="left"/>
      <w:pPr>
        <w:ind w:left="873" w:hanging="708"/>
      </w:pPr>
      <w:rPr>
        <w:rFonts w:ascii="Times New Roman" w:eastAsia="Times New Roman" w:hAnsi="Times New Roman" w:cs="Times New Roman" w:hint="default"/>
        <w:b w:val="0"/>
        <w:bCs w:val="0"/>
        <w:i w:val="0"/>
        <w:iCs w:val="0"/>
        <w:spacing w:val="-2"/>
        <w:w w:val="97"/>
        <w:sz w:val="22"/>
        <w:szCs w:val="22"/>
        <w:lang w:val="en-US" w:eastAsia="en-US" w:bidi="ar-SA"/>
      </w:rPr>
    </w:lvl>
    <w:lvl w:ilvl="3">
      <w:start w:val="1"/>
      <w:numFmt w:val="lowerLetter"/>
      <w:lvlText w:val="(%4)"/>
      <w:lvlJc w:val="left"/>
      <w:pPr>
        <w:ind w:left="1677" w:hanging="720"/>
      </w:pPr>
      <w:rPr>
        <w:rFonts w:ascii="Times New Roman" w:eastAsia="Times New Roman" w:hAnsi="Times New Roman" w:cs="Times New Roman" w:hint="default"/>
        <w:b w:val="0"/>
        <w:bCs w:val="0"/>
        <w:i w:val="0"/>
        <w:iCs w:val="0"/>
        <w:spacing w:val="0"/>
        <w:w w:val="97"/>
        <w:sz w:val="22"/>
        <w:szCs w:val="22"/>
        <w:lang w:val="en-US" w:eastAsia="en-US" w:bidi="ar-SA"/>
      </w:rPr>
    </w:lvl>
    <w:lvl w:ilvl="4">
      <w:numFmt w:val="bullet"/>
      <w:lvlText w:val="•"/>
      <w:lvlJc w:val="left"/>
      <w:pPr>
        <w:ind w:left="4240" w:hanging="720"/>
      </w:pPr>
      <w:rPr>
        <w:rFonts w:hint="default"/>
        <w:lang w:val="en-US" w:eastAsia="en-US" w:bidi="ar-SA"/>
      </w:rPr>
    </w:lvl>
    <w:lvl w:ilvl="5">
      <w:numFmt w:val="bullet"/>
      <w:lvlText w:val="•"/>
      <w:lvlJc w:val="left"/>
      <w:pPr>
        <w:ind w:left="5094" w:hanging="720"/>
      </w:pPr>
      <w:rPr>
        <w:rFonts w:hint="default"/>
        <w:lang w:val="en-US" w:eastAsia="en-US" w:bidi="ar-SA"/>
      </w:rPr>
    </w:lvl>
    <w:lvl w:ilvl="6">
      <w:numFmt w:val="bullet"/>
      <w:lvlText w:val="•"/>
      <w:lvlJc w:val="left"/>
      <w:pPr>
        <w:ind w:left="5947" w:hanging="720"/>
      </w:pPr>
      <w:rPr>
        <w:rFonts w:hint="default"/>
        <w:lang w:val="en-US" w:eastAsia="en-US" w:bidi="ar-SA"/>
      </w:rPr>
    </w:lvl>
    <w:lvl w:ilvl="7">
      <w:numFmt w:val="bullet"/>
      <w:lvlText w:val="•"/>
      <w:lvlJc w:val="left"/>
      <w:pPr>
        <w:ind w:left="6801" w:hanging="720"/>
      </w:pPr>
      <w:rPr>
        <w:rFonts w:hint="default"/>
        <w:lang w:val="en-US" w:eastAsia="en-US" w:bidi="ar-SA"/>
      </w:rPr>
    </w:lvl>
    <w:lvl w:ilvl="8">
      <w:numFmt w:val="bullet"/>
      <w:lvlText w:val="•"/>
      <w:lvlJc w:val="left"/>
      <w:pPr>
        <w:ind w:left="7654" w:hanging="720"/>
      </w:pPr>
      <w:rPr>
        <w:rFonts w:hint="default"/>
        <w:lang w:val="en-US" w:eastAsia="en-US" w:bidi="ar-SA"/>
      </w:rPr>
    </w:lvl>
  </w:abstractNum>
  <w:abstractNum w:abstractNumId="6" w15:restartNumberingAfterBreak="0">
    <w:nsid w:val="22E7BE75"/>
    <w:multiLevelType w:val="multilevel"/>
    <w:tmpl w:val="00000000"/>
    <w:lvl w:ilvl="0">
      <w:start w:val="7"/>
      <w:numFmt w:val="decimal"/>
      <w:lvlText w:val="%1"/>
      <w:lvlJc w:val="left"/>
      <w:pPr>
        <w:ind w:left="873" w:hanging="708"/>
      </w:pPr>
      <w:rPr>
        <w:rFonts w:hint="default"/>
        <w:lang w:val="en-US" w:eastAsia="en-US" w:bidi="ar-SA"/>
      </w:rPr>
    </w:lvl>
    <w:lvl w:ilvl="1">
      <w:start w:val="1"/>
      <w:numFmt w:val="decimal"/>
      <w:lvlText w:val="%1.%2"/>
      <w:lvlJc w:val="left"/>
      <w:pPr>
        <w:ind w:left="873" w:hanging="708"/>
      </w:pPr>
      <w:rPr>
        <w:rFonts w:hint="default"/>
        <w:lang w:val="en-US" w:eastAsia="en-US" w:bidi="ar-SA"/>
      </w:rPr>
    </w:lvl>
    <w:lvl w:ilvl="2">
      <w:start w:val="1"/>
      <w:numFmt w:val="decimal"/>
      <w:lvlText w:val="%1.%2.%3"/>
      <w:lvlJc w:val="left"/>
      <w:pPr>
        <w:ind w:left="873" w:hanging="708"/>
      </w:pPr>
      <w:rPr>
        <w:rFonts w:ascii="Times New Roman" w:eastAsia="Times New Roman" w:hAnsi="Times New Roman" w:cs="Times New Roman" w:hint="default"/>
        <w:b w:val="0"/>
        <w:bCs w:val="0"/>
        <w:i w:val="0"/>
        <w:iCs w:val="0"/>
        <w:spacing w:val="-2"/>
        <w:w w:val="97"/>
        <w:sz w:val="22"/>
        <w:szCs w:val="22"/>
        <w:lang w:val="en-US" w:eastAsia="en-US" w:bidi="ar-SA"/>
      </w:rPr>
    </w:lvl>
    <w:lvl w:ilvl="3">
      <w:numFmt w:val="bullet"/>
      <w:lvlText w:val="•"/>
      <w:lvlJc w:val="left"/>
      <w:pPr>
        <w:ind w:left="3424" w:hanging="708"/>
      </w:pPr>
      <w:rPr>
        <w:rFonts w:hint="default"/>
        <w:lang w:val="en-US" w:eastAsia="en-US" w:bidi="ar-SA"/>
      </w:rPr>
    </w:lvl>
    <w:lvl w:ilvl="4">
      <w:numFmt w:val="bullet"/>
      <w:lvlText w:val="•"/>
      <w:lvlJc w:val="left"/>
      <w:pPr>
        <w:ind w:left="4272" w:hanging="708"/>
      </w:pPr>
      <w:rPr>
        <w:rFonts w:hint="default"/>
        <w:lang w:val="en-US" w:eastAsia="en-US" w:bidi="ar-SA"/>
      </w:rPr>
    </w:lvl>
    <w:lvl w:ilvl="5">
      <w:numFmt w:val="bullet"/>
      <w:lvlText w:val="•"/>
      <w:lvlJc w:val="left"/>
      <w:pPr>
        <w:ind w:left="5121" w:hanging="708"/>
      </w:pPr>
      <w:rPr>
        <w:rFonts w:hint="default"/>
        <w:lang w:val="en-US" w:eastAsia="en-US" w:bidi="ar-SA"/>
      </w:rPr>
    </w:lvl>
    <w:lvl w:ilvl="6">
      <w:numFmt w:val="bullet"/>
      <w:lvlText w:val="•"/>
      <w:lvlJc w:val="left"/>
      <w:pPr>
        <w:ind w:left="5969" w:hanging="708"/>
      </w:pPr>
      <w:rPr>
        <w:rFonts w:hint="default"/>
        <w:lang w:val="en-US" w:eastAsia="en-US" w:bidi="ar-SA"/>
      </w:rPr>
    </w:lvl>
    <w:lvl w:ilvl="7">
      <w:numFmt w:val="bullet"/>
      <w:lvlText w:val="•"/>
      <w:lvlJc w:val="left"/>
      <w:pPr>
        <w:ind w:left="6817" w:hanging="708"/>
      </w:pPr>
      <w:rPr>
        <w:rFonts w:hint="default"/>
        <w:lang w:val="en-US" w:eastAsia="en-US" w:bidi="ar-SA"/>
      </w:rPr>
    </w:lvl>
    <w:lvl w:ilvl="8">
      <w:numFmt w:val="bullet"/>
      <w:lvlText w:val="•"/>
      <w:lvlJc w:val="left"/>
      <w:pPr>
        <w:ind w:left="7665" w:hanging="708"/>
      </w:pPr>
      <w:rPr>
        <w:rFonts w:hint="default"/>
        <w:lang w:val="en-US" w:eastAsia="en-US" w:bidi="ar-SA"/>
      </w:rPr>
    </w:lvl>
  </w:abstractNum>
  <w:abstractNum w:abstractNumId="7" w15:restartNumberingAfterBreak="0">
    <w:nsid w:val="2C18A99C"/>
    <w:multiLevelType w:val="multilevel"/>
    <w:tmpl w:val="00000000"/>
    <w:lvl w:ilvl="0">
      <w:start w:val="7"/>
      <w:numFmt w:val="decimal"/>
      <w:lvlText w:val="%1"/>
      <w:lvlJc w:val="left"/>
      <w:pPr>
        <w:ind w:left="881" w:hanging="717"/>
      </w:pPr>
      <w:rPr>
        <w:rFonts w:hint="default"/>
        <w:lang w:val="en-US" w:eastAsia="en-US" w:bidi="ar-SA"/>
      </w:rPr>
    </w:lvl>
    <w:lvl w:ilvl="1">
      <w:start w:val="1"/>
      <w:numFmt w:val="decimal"/>
      <w:lvlText w:val="%1.%2"/>
      <w:lvlJc w:val="left"/>
      <w:pPr>
        <w:ind w:left="881" w:hanging="717"/>
      </w:pPr>
      <w:rPr>
        <w:rFonts w:hint="default"/>
        <w:lang w:val="en-US" w:eastAsia="en-US" w:bidi="ar-SA"/>
      </w:rPr>
    </w:lvl>
    <w:lvl w:ilvl="2">
      <w:start w:val="1"/>
      <w:numFmt w:val="decimal"/>
      <w:lvlText w:val="%1.%2.%3"/>
      <w:lvlJc w:val="left"/>
      <w:pPr>
        <w:ind w:left="881" w:hanging="717"/>
      </w:pPr>
      <w:rPr>
        <w:rFonts w:ascii="Times New Roman" w:eastAsia="Times New Roman" w:hAnsi="Times New Roman" w:cs="Times New Roman" w:hint="default"/>
        <w:b w:val="0"/>
        <w:bCs w:val="0"/>
        <w:i w:val="0"/>
        <w:iCs w:val="0"/>
        <w:spacing w:val="-3"/>
        <w:w w:val="100"/>
        <w:sz w:val="22"/>
        <w:szCs w:val="22"/>
        <w:lang w:val="en-US" w:eastAsia="en-US" w:bidi="ar-SA"/>
      </w:rPr>
    </w:lvl>
    <w:lvl w:ilvl="3">
      <w:start w:val="1"/>
      <w:numFmt w:val="lowerLetter"/>
      <w:lvlText w:val="(%4)"/>
      <w:lvlJc w:val="left"/>
      <w:pPr>
        <w:ind w:left="1317" w:hanging="360"/>
      </w:pPr>
      <w:rPr>
        <w:rFonts w:ascii="Times New Roman" w:eastAsia="Times New Roman" w:hAnsi="Times New Roman" w:cs="Times New Roman" w:hint="default"/>
        <w:b w:val="0"/>
        <w:bCs w:val="0"/>
        <w:i w:val="0"/>
        <w:iCs w:val="0"/>
        <w:spacing w:val="0"/>
        <w:w w:val="97"/>
        <w:sz w:val="22"/>
        <w:szCs w:val="22"/>
        <w:lang w:val="en-US" w:eastAsia="en-US" w:bidi="ar-SA"/>
      </w:rPr>
    </w:lvl>
    <w:lvl w:ilvl="4">
      <w:numFmt w:val="bullet"/>
      <w:lvlText w:val="•"/>
      <w:lvlJc w:val="left"/>
      <w:pPr>
        <w:ind w:left="4000" w:hanging="360"/>
      </w:pPr>
      <w:rPr>
        <w:rFonts w:hint="default"/>
        <w:lang w:val="en-US" w:eastAsia="en-US" w:bidi="ar-SA"/>
      </w:rPr>
    </w:lvl>
    <w:lvl w:ilvl="5">
      <w:numFmt w:val="bullet"/>
      <w:lvlText w:val="•"/>
      <w:lvlJc w:val="left"/>
      <w:pPr>
        <w:ind w:left="4894" w:hanging="360"/>
      </w:pPr>
      <w:rPr>
        <w:rFonts w:hint="default"/>
        <w:lang w:val="en-US" w:eastAsia="en-US" w:bidi="ar-SA"/>
      </w:rPr>
    </w:lvl>
    <w:lvl w:ilvl="6">
      <w:numFmt w:val="bullet"/>
      <w:lvlText w:val="•"/>
      <w:lvlJc w:val="left"/>
      <w:pPr>
        <w:ind w:left="5787" w:hanging="360"/>
      </w:pPr>
      <w:rPr>
        <w:rFonts w:hint="default"/>
        <w:lang w:val="en-US" w:eastAsia="en-US" w:bidi="ar-SA"/>
      </w:rPr>
    </w:lvl>
    <w:lvl w:ilvl="7">
      <w:numFmt w:val="bullet"/>
      <w:lvlText w:val="•"/>
      <w:lvlJc w:val="left"/>
      <w:pPr>
        <w:ind w:left="6681" w:hanging="360"/>
      </w:pPr>
      <w:rPr>
        <w:rFonts w:hint="default"/>
        <w:lang w:val="en-US" w:eastAsia="en-US" w:bidi="ar-SA"/>
      </w:rPr>
    </w:lvl>
    <w:lvl w:ilvl="8">
      <w:numFmt w:val="bullet"/>
      <w:lvlText w:val="•"/>
      <w:lvlJc w:val="left"/>
      <w:pPr>
        <w:ind w:left="7574" w:hanging="360"/>
      </w:pPr>
      <w:rPr>
        <w:rFonts w:hint="default"/>
        <w:lang w:val="en-US" w:eastAsia="en-US" w:bidi="ar-SA"/>
      </w:rPr>
    </w:lvl>
  </w:abstractNum>
  <w:abstractNum w:abstractNumId="8" w15:restartNumberingAfterBreak="0">
    <w:nsid w:val="3B9C822E"/>
    <w:multiLevelType w:val="hybridMultilevel"/>
    <w:tmpl w:val="00000000"/>
    <w:lvl w:ilvl="0" w:tplc="953CB200">
      <w:start w:val="1"/>
      <w:numFmt w:val="lowerLetter"/>
      <w:lvlText w:val="(%1)"/>
      <w:lvlJc w:val="left"/>
      <w:pPr>
        <w:ind w:left="1297" w:hanging="360"/>
      </w:pPr>
      <w:rPr>
        <w:rFonts w:ascii="Times New Roman" w:eastAsia="Times New Roman" w:hAnsi="Times New Roman" w:cs="Times New Roman" w:hint="default"/>
        <w:b w:val="0"/>
        <w:bCs w:val="0"/>
        <w:i w:val="0"/>
        <w:iCs w:val="0"/>
        <w:spacing w:val="0"/>
        <w:w w:val="97"/>
        <w:sz w:val="22"/>
        <w:szCs w:val="22"/>
        <w:lang w:val="en-US" w:eastAsia="en-US" w:bidi="ar-SA"/>
      </w:rPr>
    </w:lvl>
    <w:lvl w:ilvl="1" w:tplc="31E46E1E">
      <w:numFmt w:val="bullet"/>
      <w:lvlText w:val="•"/>
      <w:lvlJc w:val="left"/>
      <w:pPr>
        <w:ind w:left="2106" w:hanging="360"/>
      </w:pPr>
      <w:rPr>
        <w:rFonts w:hint="default"/>
        <w:lang w:val="en-US" w:eastAsia="en-US" w:bidi="ar-SA"/>
      </w:rPr>
    </w:lvl>
    <w:lvl w:ilvl="2" w:tplc="FF4CAB1A">
      <w:numFmt w:val="bullet"/>
      <w:lvlText w:val="•"/>
      <w:lvlJc w:val="left"/>
      <w:pPr>
        <w:ind w:left="2912" w:hanging="360"/>
      </w:pPr>
      <w:rPr>
        <w:rFonts w:hint="default"/>
        <w:lang w:val="en-US" w:eastAsia="en-US" w:bidi="ar-SA"/>
      </w:rPr>
    </w:lvl>
    <w:lvl w:ilvl="3" w:tplc="753C1330">
      <w:numFmt w:val="bullet"/>
      <w:lvlText w:val="•"/>
      <w:lvlJc w:val="left"/>
      <w:pPr>
        <w:ind w:left="3718" w:hanging="360"/>
      </w:pPr>
      <w:rPr>
        <w:rFonts w:hint="default"/>
        <w:lang w:val="en-US" w:eastAsia="en-US" w:bidi="ar-SA"/>
      </w:rPr>
    </w:lvl>
    <w:lvl w:ilvl="4" w:tplc="79E00750">
      <w:numFmt w:val="bullet"/>
      <w:lvlText w:val="•"/>
      <w:lvlJc w:val="left"/>
      <w:pPr>
        <w:ind w:left="4524" w:hanging="360"/>
      </w:pPr>
      <w:rPr>
        <w:rFonts w:hint="default"/>
        <w:lang w:val="en-US" w:eastAsia="en-US" w:bidi="ar-SA"/>
      </w:rPr>
    </w:lvl>
    <w:lvl w:ilvl="5" w:tplc="D7BCBEDE">
      <w:numFmt w:val="bullet"/>
      <w:lvlText w:val="•"/>
      <w:lvlJc w:val="left"/>
      <w:pPr>
        <w:ind w:left="5331" w:hanging="360"/>
      </w:pPr>
      <w:rPr>
        <w:rFonts w:hint="default"/>
        <w:lang w:val="en-US" w:eastAsia="en-US" w:bidi="ar-SA"/>
      </w:rPr>
    </w:lvl>
    <w:lvl w:ilvl="6" w:tplc="DD5E0D34">
      <w:numFmt w:val="bullet"/>
      <w:lvlText w:val="•"/>
      <w:lvlJc w:val="left"/>
      <w:pPr>
        <w:ind w:left="6137" w:hanging="360"/>
      </w:pPr>
      <w:rPr>
        <w:rFonts w:hint="default"/>
        <w:lang w:val="en-US" w:eastAsia="en-US" w:bidi="ar-SA"/>
      </w:rPr>
    </w:lvl>
    <w:lvl w:ilvl="7" w:tplc="CC66DF9A">
      <w:numFmt w:val="bullet"/>
      <w:lvlText w:val="•"/>
      <w:lvlJc w:val="left"/>
      <w:pPr>
        <w:ind w:left="6943" w:hanging="360"/>
      </w:pPr>
      <w:rPr>
        <w:rFonts w:hint="default"/>
        <w:lang w:val="en-US" w:eastAsia="en-US" w:bidi="ar-SA"/>
      </w:rPr>
    </w:lvl>
    <w:lvl w:ilvl="8" w:tplc="A3964EDC">
      <w:numFmt w:val="bullet"/>
      <w:lvlText w:val="•"/>
      <w:lvlJc w:val="left"/>
      <w:pPr>
        <w:ind w:left="7749" w:hanging="360"/>
      </w:pPr>
      <w:rPr>
        <w:rFonts w:hint="default"/>
        <w:lang w:val="en-US" w:eastAsia="en-US" w:bidi="ar-SA"/>
      </w:rPr>
    </w:lvl>
  </w:abstractNum>
  <w:abstractNum w:abstractNumId="9" w15:restartNumberingAfterBreak="0">
    <w:nsid w:val="410B081A"/>
    <w:multiLevelType w:val="hybridMultilevel"/>
    <w:tmpl w:val="00000000"/>
    <w:lvl w:ilvl="0" w:tplc="C85643F8">
      <w:start w:val="1"/>
      <w:numFmt w:val="lowerLetter"/>
      <w:lvlText w:val="(%1)"/>
      <w:lvlJc w:val="left"/>
      <w:pPr>
        <w:ind w:left="1317" w:hanging="360"/>
      </w:pPr>
      <w:rPr>
        <w:rFonts w:ascii="Times New Roman" w:eastAsia="Times New Roman" w:hAnsi="Times New Roman" w:cs="Times New Roman" w:hint="default"/>
        <w:b w:val="0"/>
        <w:bCs w:val="0"/>
        <w:i w:val="0"/>
        <w:iCs w:val="0"/>
        <w:spacing w:val="0"/>
        <w:w w:val="97"/>
        <w:sz w:val="22"/>
        <w:szCs w:val="22"/>
        <w:lang w:val="en-US" w:eastAsia="en-US" w:bidi="ar-SA"/>
      </w:rPr>
    </w:lvl>
    <w:lvl w:ilvl="1" w:tplc="E6FE3F76">
      <w:numFmt w:val="bullet"/>
      <w:lvlText w:val="•"/>
      <w:lvlJc w:val="left"/>
      <w:pPr>
        <w:ind w:left="2124" w:hanging="360"/>
      </w:pPr>
      <w:rPr>
        <w:rFonts w:hint="default"/>
        <w:lang w:val="en-US" w:eastAsia="en-US" w:bidi="ar-SA"/>
      </w:rPr>
    </w:lvl>
    <w:lvl w:ilvl="2" w:tplc="FCDC29AE">
      <w:numFmt w:val="bullet"/>
      <w:lvlText w:val="•"/>
      <w:lvlJc w:val="left"/>
      <w:pPr>
        <w:ind w:left="2928" w:hanging="360"/>
      </w:pPr>
      <w:rPr>
        <w:rFonts w:hint="default"/>
        <w:lang w:val="en-US" w:eastAsia="en-US" w:bidi="ar-SA"/>
      </w:rPr>
    </w:lvl>
    <w:lvl w:ilvl="3" w:tplc="708040A0">
      <w:numFmt w:val="bullet"/>
      <w:lvlText w:val="•"/>
      <w:lvlJc w:val="left"/>
      <w:pPr>
        <w:ind w:left="3732" w:hanging="360"/>
      </w:pPr>
      <w:rPr>
        <w:rFonts w:hint="default"/>
        <w:lang w:val="en-US" w:eastAsia="en-US" w:bidi="ar-SA"/>
      </w:rPr>
    </w:lvl>
    <w:lvl w:ilvl="4" w:tplc="95D461CC">
      <w:numFmt w:val="bullet"/>
      <w:lvlText w:val="•"/>
      <w:lvlJc w:val="left"/>
      <w:pPr>
        <w:ind w:left="4536" w:hanging="360"/>
      </w:pPr>
      <w:rPr>
        <w:rFonts w:hint="default"/>
        <w:lang w:val="en-US" w:eastAsia="en-US" w:bidi="ar-SA"/>
      </w:rPr>
    </w:lvl>
    <w:lvl w:ilvl="5" w:tplc="580E6B64">
      <w:numFmt w:val="bullet"/>
      <w:lvlText w:val="•"/>
      <w:lvlJc w:val="left"/>
      <w:pPr>
        <w:ind w:left="5341" w:hanging="360"/>
      </w:pPr>
      <w:rPr>
        <w:rFonts w:hint="default"/>
        <w:lang w:val="en-US" w:eastAsia="en-US" w:bidi="ar-SA"/>
      </w:rPr>
    </w:lvl>
    <w:lvl w:ilvl="6" w:tplc="788AAE8E">
      <w:numFmt w:val="bullet"/>
      <w:lvlText w:val="•"/>
      <w:lvlJc w:val="left"/>
      <w:pPr>
        <w:ind w:left="6145" w:hanging="360"/>
      </w:pPr>
      <w:rPr>
        <w:rFonts w:hint="default"/>
        <w:lang w:val="en-US" w:eastAsia="en-US" w:bidi="ar-SA"/>
      </w:rPr>
    </w:lvl>
    <w:lvl w:ilvl="7" w:tplc="2A30B7D4">
      <w:numFmt w:val="bullet"/>
      <w:lvlText w:val="•"/>
      <w:lvlJc w:val="left"/>
      <w:pPr>
        <w:ind w:left="6949" w:hanging="360"/>
      </w:pPr>
      <w:rPr>
        <w:rFonts w:hint="default"/>
        <w:lang w:val="en-US" w:eastAsia="en-US" w:bidi="ar-SA"/>
      </w:rPr>
    </w:lvl>
    <w:lvl w:ilvl="8" w:tplc="BABA0F28">
      <w:numFmt w:val="bullet"/>
      <w:lvlText w:val="•"/>
      <w:lvlJc w:val="left"/>
      <w:pPr>
        <w:ind w:left="7753" w:hanging="360"/>
      </w:pPr>
      <w:rPr>
        <w:rFonts w:hint="default"/>
        <w:lang w:val="en-US" w:eastAsia="en-US" w:bidi="ar-SA"/>
      </w:rPr>
    </w:lvl>
  </w:abstractNum>
  <w:abstractNum w:abstractNumId="10" w15:restartNumberingAfterBreak="0">
    <w:nsid w:val="62EDCA97"/>
    <w:multiLevelType w:val="multilevel"/>
    <w:tmpl w:val="00000000"/>
    <w:lvl w:ilvl="0">
      <w:start w:val="5"/>
      <w:numFmt w:val="decimal"/>
      <w:lvlText w:val="%1"/>
      <w:lvlJc w:val="left"/>
      <w:pPr>
        <w:ind w:left="1601" w:hanging="936"/>
      </w:pPr>
      <w:rPr>
        <w:rFonts w:hint="default"/>
        <w:lang w:val="en-US" w:eastAsia="en-US" w:bidi="ar-SA"/>
      </w:rPr>
    </w:lvl>
    <w:lvl w:ilvl="1">
      <w:start w:val="1"/>
      <w:numFmt w:val="decimal"/>
      <w:lvlText w:val="%1.%2"/>
      <w:lvlJc w:val="left"/>
      <w:pPr>
        <w:ind w:left="1601" w:hanging="936"/>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52" w:hanging="936"/>
      </w:pPr>
      <w:rPr>
        <w:rFonts w:hint="default"/>
        <w:lang w:val="en-US" w:eastAsia="en-US" w:bidi="ar-SA"/>
      </w:rPr>
    </w:lvl>
    <w:lvl w:ilvl="3">
      <w:numFmt w:val="bullet"/>
      <w:lvlText w:val="•"/>
      <w:lvlJc w:val="left"/>
      <w:pPr>
        <w:ind w:left="3928" w:hanging="936"/>
      </w:pPr>
      <w:rPr>
        <w:rFonts w:hint="default"/>
        <w:lang w:val="en-US" w:eastAsia="en-US" w:bidi="ar-SA"/>
      </w:rPr>
    </w:lvl>
    <w:lvl w:ilvl="4">
      <w:numFmt w:val="bullet"/>
      <w:lvlText w:val="•"/>
      <w:lvlJc w:val="left"/>
      <w:pPr>
        <w:ind w:left="4704" w:hanging="936"/>
      </w:pPr>
      <w:rPr>
        <w:rFonts w:hint="default"/>
        <w:lang w:val="en-US" w:eastAsia="en-US" w:bidi="ar-SA"/>
      </w:rPr>
    </w:lvl>
    <w:lvl w:ilvl="5">
      <w:numFmt w:val="bullet"/>
      <w:lvlText w:val="•"/>
      <w:lvlJc w:val="left"/>
      <w:pPr>
        <w:ind w:left="5481" w:hanging="936"/>
      </w:pPr>
      <w:rPr>
        <w:rFonts w:hint="default"/>
        <w:lang w:val="en-US" w:eastAsia="en-US" w:bidi="ar-SA"/>
      </w:rPr>
    </w:lvl>
    <w:lvl w:ilvl="6">
      <w:numFmt w:val="bullet"/>
      <w:lvlText w:val="•"/>
      <w:lvlJc w:val="left"/>
      <w:pPr>
        <w:ind w:left="6257" w:hanging="936"/>
      </w:pPr>
      <w:rPr>
        <w:rFonts w:hint="default"/>
        <w:lang w:val="en-US" w:eastAsia="en-US" w:bidi="ar-SA"/>
      </w:rPr>
    </w:lvl>
    <w:lvl w:ilvl="7">
      <w:numFmt w:val="bullet"/>
      <w:lvlText w:val="•"/>
      <w:lvlJc w:val="left"/>
      <w:pPr>
        <w:ind w:left="7033" w:hanging="936"/>
      </w:pPr>
      <w:rPr>
        <w:rFonts w:hint="default"/>
        <w:lang w:val="en-US" w:eastAsia="en-US" w:bidi="ar-SA"/>
      </w:rPr>
    </w:lvl>
    <w:lvl w:ilvl="8">
      <w:numFmt w:val="bullet"/>
      <w:lvlText w:val="•"/>
      <w:lvlJc w:val="left"/>
      <w:pPr>
        <w:ind w:left="7809" w:hanging="936"/>
      </w:pPr>
      <w:rPr>
        <w:rFonts w:hint="default"/>
        <w:lang w:val="en-US" w:eastAsia="en-US" w:bidi="ar-SA"/>
      </w:rPr>
    </w:lvl>
  </w:abstractNum>
  <w:abstractNum w:abstractNumId="11" w15:restartNumberingAfterBreak="0">
    <w:nsid w:val="6520349B"/>
    <w:multiLevelType w:val="hybridMultilevel"/>
    <w:tmpl w:val="00000000"/>
    <w:lvl w:ilvl="0" w:tplc="8DEE5736">
      <w:start w:val="1"/>
      <w:numFmt w:val="lowerLetter"/>
      <w:lvlText w:val="(%1)"/>
      <w:lvlJc w:val="left"/>
      <w:pPr>
        <w:ind w:left="1221" w:hanging="564"/>
      </w:pPr>
      <w:rPr>
        <w:rFonts w:ascii="Times New Roman" w:eastAsia="Times New Roman" w:hAnsi="Times New Roman" w:cs="Times New Roman" w:hint="default"/>
        <w:b w:val="0"/>
        <w:bCs w:val="0"/>
        <w:i w:val="0"/>
        <w:iCs w:val="0"/>
        <w:spacing w:val="0"/>
        <w:w w:val="97"/>
        <w:sz w:val="22"/>
        <w:szCs w:val="22"/>
        <w:lang w:val="en-US" w:eastAsia="en-US" w:bidi="ar-SA"/>
      </w:rPr>
    </w:lvl>
    <w:lvl w:ilvl="1" w:tplc="3E70C66A">
      <w:numFmt w:val="bullet"/>
      <w:lvlText w:val="•"/>
      <w:lvlJc w:val="left"/>
      <w:pPr>
        <w:ind w:left="2034" w:hanging="564"/>
      </w:pPr>
      <w:rPr>
        <w:rFonts w:hint="default"/>
        <w:lang w:val="en-US" w:eastAsia="en-US" w:bidi="ar-SA"/>
      </w:rPr>
    </w:lvl>
    <w:lvl w:ilvl="2" w:tplc="5E22C3B8">
      <w:numFmt w:val="bullet"/>
      <w:lvlText w:val="•"/>
      <w:lvlJc w:val="left"/>
      <w:pPr>
        <w:ind w:left="2848" w:hanging="564"/>
      </w:pPr>
      <w:rPr>
        <w:rFonts w:hint="default"/>
        <w:lang w:val="en-US" w:eastAsia="en-US" w:bidi="ar-SA"/>
      </w:rPr>
    </w:lvl>
    <w:lvl w:ilvl="3" w:tplc="E362DB12">
      <w:numFmt w:val="bullet"/>
      <w:lvlText w:val="•"/>
      <w:lvlJc w:val="left"/>
      <w:pPr>
        <w:ind w:left="3662" w:hanging="564"/>
      </w:pPr>
      <w:rPr>
        <w:rFonts w:hint="default"/>
        <w:lang w:val="en-US" w:eastAsia="en-US" w:bidi="ar-SA"/>
      </w:rPr>
    </w:lvl>
    <w:lvl w:ilvl="4" w:tplc="CC4C013C">
      <w:numFmt w:val="bullet"/>
      <w:lvlText w:val="•"/>
      <w:lvlJc w:val="left"/>
      <w:pPr>
        <w:ind w:left="4476" w:hanging="564"/>
      </w:pPr>
      <w:rPr>
        <w:rFonts w:hint="default"/>
        <w:lang w:val="en-US" w:eastAsia="en-US" w:bidi="ar-SA"/>
      </w:rPr>
    </w:lvl>
    <w:lvl w:ilvl="5" w:tplc="CCA697D2">
      <w:numFmt w:val="bullet"/>
      <w:lvlText w:val="•"/>
      <w:lvlJc w:val="left"/>
      <w:pPr>
        <w:ind w:left="5291" w:hanging="564"/>
      </w:pPr>
      <w:rPr>
        <w:rFonts w:hint="default"/>
        <w:lang w:val="en-US" w:eastAsia="en-US" w:bidi="ar-SA"/>
      </w:rPr>
    </w:lvl>
    <w:lvl w:ilvl="6" w:tplc="C652C57A">
      <w:numFmt w:val="bullet"/>
      <w:lvlText w:val="•"/>
      <w:lvlJc w:val="left"/>
      <w:pPr>
        <w:ind w:left="6105" w:hanging="564"/>
      </w:pPr>
      <w:rPr>
        <w:rFonts w:hint="default"/>
        <w:lang w:val="en-US" w:eastAsia="en-US" w:bidi="ar-SA"/>
      </w:rPr>
    </w:lvl>
    <w:lvl w:ilvl="7" w:tplc="64323DC2">
      <w:numFmt w:val="bullet"/>
      <w:lvlText w:val="•"/>
      <w:lvlJc w:val="left"/>
      <w:pPr>
        <w:ind w:left="6919" w:hanging="564"/>
      </w:pPr>
      <w:rPr>
        <w:rFonts w:hint="default"/>
        <w:lang w:val="en-US" w:eastAsia="en-US" w:bidi="ar-SA"/>
      </w:rPr>
    </w:lvl>
    <w:lvl w:ilvl="8" w:tplc="B56A2BD6">
      <w:numFmt w:val="bullet"/>
      <w:lvlText w:val="•"/>
      <w:lvlJc w:val="left"/>
      <w:pPr>
        <w:ind w:left="7733" w:hanging="564"/>
      </w:pPr>
      <w:rPr>
        <w:rFonts w:hint="default"/>
        <w:lang w:val="en-US" w:eastAsia="en-US" w:bidi="ar-SA"/>
      </w:rPr>
    </w:lvl>
  </w:abstractNum>
  <w:abstractNum w:abstractNumId="12" w15:restartNumberingAfterBreak="0">
    <w:nsid w:val="67631D1A"/>
    <w:multiLevelType w:val="multilevel"/>
    <w:tmpl w:val="00000000"/>
    <w:lvl w:ilvl="0">
      <w:start w:val="7"/>
      <w:numFmt w:val="decimal"/>
      <w:lvlText w:val="%1"/>
      <w:lvlJc w:val="left"/>
      <w:pPr>
        <w:ind w:left="853" w:hanging="688"/>
      </w:pPr>
      <w:rPr>
        <w:rFonts w:hint="default"/>
        <w:lang w:val="en-US" w:eastAsia="en-US" w:bidi="ar-SA"/>
      </w:rPr>
    </w:lvl>
    <w:lvl w:ilvl="1">
      <w:start w:val="2"/>
      <w:numFmt w:val="decimal"/>
      <w:lvlText w:val="%1.%2"/>
      <w:lvlJc w:val="left"/>
      <w:pPr>
        <w:ind w:left="853" w:hanging="688"/>
      </w:pPr>
      <w:rPr>
        <w:rFonts w:ascii="Times New Roman" w:eastAsia="Times New Roman" w:hAnsi="Times New Roman" w:cs="Times New Roman" w:hint="default"/>
        <w:b/>
        <w:bCs/>
        <w:i w:val="0"/>
        <w:iCs w:val="0"/>
        <w:spacing w:val="-2"/>
        <w:w w:val="97"/>
        <w:sz w:val="22"/>
        <w:szCs w:val="22"/>
        <w:lang w:val="en-US" w:eastAsia="en-US" w:bidi="ar-SA"/>
      </w:rPr>
    </w:lvl>
    <w:lvl w:ilvl="2">
      <w:start w:val="1"/>
      <w:numFmt w:val="decimal"/>
      <w:lvlText w:val="%1.%2.%3"/>
      <w:lvlJc w:val="left"/>
      <w:pPr>
        <w:ind w:left="873" w:hanging="708"/>
      </w:pPr>
      <w:rPr>
        <w:rFonts w:hint="default"/>
        <w:spacing w:val="-2"/>
        <w:w w:val="97"/>
        <w:lang w:val="en-US" w:eastAsia="en-US" w:bidi="ar-SA"/>
      </w:rPr>
    </w:lvl>
    <w:lvl w:ilvl="3">
      <w:start w:val="1"/>
      <w:numFmt w:val="lowerLetter"/>
      <w:lvlText w:val="(%4)"/>
      <w:lvlJc w:val="left"/>
      <w:pPr>
        <w:ind w:left="1677" w:hanging="520"/>
      </w:pPr>
      <w:rPr>
        <w:rFonts w:ascii="Times New Roman" w:eastAsia="Times New Roman" w:hAnsi="Times New Roman" w:cs="Times New Roman" w:hint="default"/>
        <w:b w:val="0"/>
        <w:bCs w:val="0"/>
        <w:i w:val="0"/>
        <w:iCs w:val="0"/>
        <w:spacing w:val="0"/>
        <w:w w:val="97"/>
        <w:sz w:val="22"/>
        <w:szCs w:val="22"/>
        <w:lang w:val="en-US" w:eastAsia="en-US" w:bidi="ar-SA"/>
      </w:rPr>
    </w:lvl>
    <w:lvl w:ilvl="4">
      <w:numFmt w:val="bullet"/>
      <w:lvlText w:val="•"/>
      <w:lvlJc w:val="left"/>
      <w:pPr>
        <w:ind w:left="3600" w:hanging="520"/>
      </w:pPr>
      <w:rPr>
        <w:rFonts w:hint="default"/>
        <w:lang w:val="en-US" w:eastAsia="en-US" w:bidi="ar-SA"/>
      </w:rPr>
    </w:lvl>
    <w:lvl w:ilvl="5">
      <w:numFmt w:val="bullet"/>
      <w:lvlText w:val="•"/>
      <w:lvlJc w:val="left"/>
      <w:pPr>
        <w:ind w:left="4560" w:hanging="520"/>
      </w:pPr>
      <w:rPr>
        <w:rFonts w:hint="default"/>
        <w:lang w:val="en-US" w:eastAsia="en-US" w:bidi="ar-SA"/>
      </w:rPr>
    </w:lvl>
    <w:lvl w:ilvl="6">
      <w:numFmt w:val="bullet"/>
      <w:lvlText w:val="•"/>
      <w:lvlJc w:val="left"/>
      <w:pPr>
        <w:ind w:left="5521" w:hanging="520"/>
      </w:pPr>
      <w:rPr>
        <w:rFonts w:hint="default"/>
        <w:lang w:val="en-US" w:eastAsia="en-US" w:bidi="ar-SA"/>
      </w:rPr>
    </w:lvl>
    <w:lvl w:ilvl="7">
      <w:numFmt w:val="bullet"/>
      <w:lvlText w:val="•"/>
      <w:lvlJc w:val="left"/>
      <w:pPr>
        <w:ind w:left="6481" w:hanging="520"/>
      </w:pPr>
      <w:rPr>
        <w:rFonts w:hint="default"/>
        <w:lang w:val="en-US" w:eastAsia="en-US" w:bidi="ar-SA"/>
      </w:rPr>
    </w:lvl>
    <w:lvl w:ilvl="8">
      <w:numFmt w:val="bullet"/>
      <w:lvlText w:val="•"/>
      <w:lvlJc w:val="left"/>
      <w:pPr>
        <w:ind w:left="7441" w:hanging="520"/>
      </w:pPr>
      <w:rPr>
        <w:rFonts w:hint="default"/>
        <w:lang w:val="en-US" w:eastAsia="en-US" w:bidi="ar-SA"/>
      </w:rPr>
    </w:lvl>
  </w:abstractNum>
  <w:abstractNum w:abstractNumId="13" w15:restartNumberingAfterBreak="0">
    <w:nsid w:val="6C80318D"/>
    <w:multiLevelType w:val="multilevel"/>
    <w:tmpl w:val="CF36FE32"/>
    <w:lvl w:ilvl="0">
      <w:start w:val="5"/>
      <w:numFmt w:val="decimal"/>
      <w:lvlText w:val="%1"/>
      <w:lvlJc w:val="left"/>
      <w:pPr>
        <w:ind w:left="873" w:hanging="708"/>
      </w:pPr>
      <w:rPr>
        <w:rFonts w:hint="default"/>
      </w:rPr>
    </w:lvl>
    <w:lvl w:ilvl="1">
      <w:start w:val="2"/>
      <w:numFmt w:val="decimal"/>
      <w:lvlText w:val="%1.%2"/>
      <w:lvlJc w:val="left"/>
      <w:pPr>
        <w:ind w:left="873" w:hanging="708"/>
      </w:pPr>
      <w:rPr>
        <w:rFonts w:hint="default"/>
      </w:rPr>
    </w:lvl>
    <w:lvl w:ilvl="2">
      <w:start w:val="1"/>
      <w:numFmt w:val="decimal"/>
      <w:lvlText w:val="%1.%2.%3"/>
      <w:lvlJc w:val="left"/>
      <w:pPr>
        <w:ind w:left="873" w:hanging="708"/>
      </w:pPr>
      <w:rPr>
        <w:rFonts w:ascii="Times New Roman" w:eastAsia="Times New Roman" w:hAnsi="Times New Roman" w:cs="Times New Roman" w:hint="default"/>
        <w:b w:val="0"/>
        <w:bCs w:val="0"/>
        <w:i w:val="0"/>
        <w:iCs w:val="0"/>
        <w:spacing w:val="-2"/>
        <w:w w:val="97"/>
        <w:sz w:val="22"/>
        <w:szCs w:val="22"/>
      </w:rPr>
    </w:lvl>
    <w:lvl w:ilvl="3">
      <w:start w:val="1"/>
      <w:numFmt w:val="lowerLetter"/>
      <w:lvlText w:val="(%4)"/>
      <w:lvlJc w:val="left"/>
      <w:pPr>
        <w:ind w:left="1677" w:hanging="720"/>
      </w:pPr>
      <w:rPr>
        <w:rFonts w:ascii="Times New Roman" w:eastAsia="Times New Roman" w:hAnsi="Times New Roman" w:cs="Times New Roman" w:hint="default"/>
        <w:b w:val="0"/>
        <w:bCs w:val="0"/>
        <w:i w:val="0"/>
        <w:iCs w:val="0"/>
        <w:spacing w:val="0"/>
        <w:w w:val="97"/>
        <w:sz w:val="22"/>
        <w:szCs w:val="22"/>
      </w:rPr>
    </w:lvl>
    <w:lvl w:ilvl="4">
      <w:numFmt w:val="bullet"/>
      <w:lvlText w:val="•"/>
      <w:lvlJc w:val="left"/>
      <w:pPr>
        <w:ind w:left="4240" w:hanging="720"/>
      </w:pPr>
      <w:rPr>
        <w:rFonts w:hint="default"/>
      </w:rPr>
    </w:lvl>
    <w:lvl w:ilvl="5">
      <w:numFmt w:val="bullet"/>
      <w:lvlText w:val="•"/>
      <w:lvlJc w:val="left"/>
      <w:pPr>
        <w:ind w:left="5094" w:hanging="720"/>
      </w:pPr>
      <w:rPr>
        <w:rFonts w:hint="default"/>
      </w:rPr>
    </w:lvl>
    <w:lvl w:ilvl="6">
      <w:numFmt w:val="bullet"/>
      <w:lvlText w:val="•"/>
      <w:lvlJc w:val="left"/>
      <w:pPr>
        <w:ind w:left="5947" w:hanging="720"/>
      </w:pPr>
      <w:rPr>
        <w:rFonts w:hint="default"/>
      </w:rPr>
    </w:lvl>
    <w:lvl w:ilvl="7">
      <w:numFmt w:val="bullet"/>
      <w:lvlText w:val="•"/>
      <w:lvlJc w:val="left"/>
      <w:pPr>
        <w:ind w:left="6801" w:hanging="720"/>
      </w:pPr>
      <w:rPr>
        <w:rFonts w:hint="default"/>
      </w:rPr>
    </w:lvl>
    <w:lvl w:ilvl="8">
      <w:numFmt w:val="bullet"/>
      <w:lvlText w:val="•"/>
      <w:lvlJc w:val="left"/>
      <w:pPr>
        <w:ind w:left="7654" w:hanging="720"/>
      </w:pPr>
      <w:rPr>
        <w:rFonts w:hint="default"/>
      </w:rPr>
    </w:lvl>
  </w:abstractNum>
  <w:abstractNum w:abstractNumId="14" w15:restartNumberingAfterBreak="0">
    <w:nsid w:val="6FB086B8"/>
    <w:multiLevelType w:val="multilevel"/>
    <w:tmpl w:val="00000000"/>
    <w:lvl w:ilvl="0">
      <w:start w:val="10"/>
      <w:numFmt w:val="decimal"/>
      <w:lvlText w:val="%1"/>
      <w:lvlJc w:val="left"/>
      <w:pPr>
        <w:ind w:left="1601" w:hanging="936"/>
      </w:pPr>
      <w:rPr>
        <w:rFonts w:hint="default"/>
        <w:lang w:val="en-US" w:eastAsia="en-US" w:bidi="ar-SA"/>
      </w:rPr>
    </w:lvl>
    <w:lvl w:ilvl="1">
      <w:start w:val="2"/>
      <w:numFmt w:val="decimal"/>
      <w:lvlText w:val="%1.%2"/>
      <w:lvlJc w:val="left"/>
      <w:pPr>
        <w:ind w:left="1601" w:hanging="936"/>
      </w:pPr>
      <w:rPr>
        <w:rFonts w:ascii="Times New Roman" w:eastAsia="Times New Roman" w:hAnsi="Times New Roman" w:cs="Times New Roman" w:hint="default"/>
        <w:b w:val="0"/>
        <w:bCs w:val="0"/>
        <w:i w:val="0"/>
        <w:iCs w:val="0"/>
        <w:spacing w:val="-2"/>
        <w:w w:val="97"/>
        <w:sz w:val="24"/>
        <w:szCs w:val="24"/>
        <w:lang w:val="en-US" w:eastAsia="en-US" w:bidi="ar-SA"/>
      </w:rPr>
    </w:lvl>
    <w:lvl w:ilvl="2">
      <w:numFmt w:val="bullet"/>
      <w:lvlText w:val="•"/>
      <w:lvlJc w:val="left"/>
      <w:pPr>
        <w:ind w:left="3152" w:hanging="936"/>
      </w:pPr>
      <w:rPr>
        <w:rFonts w:hint="default"/>
        <w:lang w:val="en-US" w:eastAsia="en-US" w:bidi="ar-SA"/>
      </w:rPr>
    </w:lvl>
    <w:lvl w:ilvl="3">
      <w:numFmt w:val="bullet"/>
      <w:lvlText w:val="•"/>
      <w:lvlJc w:val="left"/>
      <w:pPr>
        <w:ind w:left="3928" w:hanging="936"/>
      </w:pPr>
      <w:rPr>
        <w:rFonts w:hint="default"/>
        <w:lang w:val="en-US" w:eastAsia="en-US" w:bidi="ar-SA"/>
      </w:rPr>
    </w:lvl>
    <w:lvl w:ilvl="4">
      <w:numFmt w:val="bullet"/>
      <w:lvlText w:val="•"/>
      <w:lvlJc w:val="left"/>
      <w:pPr>
        <w:ind w:left="4704" w:hanging="936"/>
      </w:pPr>
      <w:rPr>
        <w:rFonts w:hint="default"/>
        <w:lang w:val="en-US" w:eastAsia="en-US" w:bidi="ar-SA"/>
      </w:rPr>
    </w:lvl>
    <w:lvl w:ilvl="5">
      <w:numFmt w:val="bullet"/>
      <w:lvlText w:val="•"/>
      <w:lvlJc w:val="left"/>
      <w:pPr>
        <w:ind w:left="5481" w:hanging="936"/>
      </w:pPr>
      <w:rPr>
        <w:rFonts w:hint="default"/>
        <w:lang w:val="en-US" w:eastAsia="en-US" w:bidi="ar-SA"/>
      </w:rPr>
    </w:lvl>
    <w:lvl w:ilvl="6">
      <w:numFmt w:val="bullet"/>
      <w:lvlText w:val="•"/>
      <w:lvlJc w:val="left"/>
      <w:pPr>
        <w:ind w:left="6257" w:hanging="936"/>
      </w:pPr>
      <w:rPr>
        <w:rFonts w:hint="default"/>
        <w:lang w:val="en-US" w:eastAsia="en-US" w:bidi="ar-SA"/>
      </w:rPr>
    </w:lvl>
    <w:lvl w:ilvl="7">
      <w:numFmt w:val="bullet"/>
      <w:lvlText w:val="•"/>
      <w:lvlJc w:val="left"/>
      <w:pPr>
        <w:ind w:left="7033" w:hanging="936"/>
      </w:pPr>
      <w:rPr>
        <w:rFonts w:hint="default"/>
        <w:lang w:val="en-US" w:eastAsia="en-US" w:bidi="ar-SA"/>
      </w:rPr>
    </w:lvl>
    <w:lvl w:ilvl="8">
      <w:numFmt w:val="bullet"/>
      <w:lvlText w:val="•"/>
      <w:lvlJc w:val="left"/>
      <w:pPr>
        <w:ind w:left="7809" w:hanging="936"/>
      </w:pPr>
      <w:rPr>
        <w:rFonts w:hint="default"/>
        <w:lang w:val="en-US" w:eastAsia="en-US" w:bidi="ar-SA"/>
      </w:rPr>
    </w:lvl>
  </w:abstractNum>
  <w:abstractNum w:abstractNumId="15" w15:restartNumberingAfterBreak="0">
    <w:nsid w:val="75A572AA"/>
    <w:multiLevelType w:val="multilevel"/>
    <w:tmpl w:val="00000000"/>
    <w:lvl w:ilvl="0">
      <w:start w:val="1"/>
      <w:numFmt w:val="decimal"/>
      <w:lvlText w:val="%1."/>
      <w:lvlJc w:val="left"/>
      <w:pPr>
        <w:ind w:left="1601" w:hanging="936"/>
      </w:pPr>
      <w:rPr>
        <w:rFonts w:ascii="Times New Roman" w:eastAsia="Times New Roman" w:hAnsi="Times New Roman" w:cs="Times New Roman" w:hint="default"/>
        <w:b w:val="0"/>
        <w:bCs w:val="0"/>
        <w:i w:val="0"/>
        <w:iCs w:val="0"/>
        <w:spacing w:val="0"/>
        <w:w w:val="97"/>
        <w:sz w:val="24"/>
        <w:szCs w:val="24"/>
        <w:lang w:val="en-US" w:eastAsia="en-US" w:bidi="ar-SA"/>
      </w:rPr>
    </w:lvl>
    <w:lvl w:ilvl="1">
      <w:start w:val="2"/>
      <w:numFmt w:val="decimal"/>
      <w:lvlText w:val="%1.%2"/>
      <w:lvlJc w:val="left"/>
      <w:pPr>
        <w:ind w:left="1601" w:hanging="936"/>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52" w:hanging="936"/>
      </w:pPr>
      <w:rPr>
        <w:rFonts w:hint="default"/>
        <w:lang w:val="en-US" w:eastAsia="en-US" w:bidi="ar-SA"/>
      </w:rPr>
    </w:lvl>
    <w:lvl w:ilvl="3">
      <w:numFmt w:val="bullet"/>
      <w:lvlText w:val="•"/>
      <w:lvlJc w:val="left"/>
      <w:pPr>
        <w:ind w:left="3928" w:hanging="936"/>
      </w:pPr>
      <w:rPr>
        <w:rFonts w:hint="default"/>
        <w:lang w:val="en-US" w:eastAsia="en-US" w:bidi="ar-SA"/>
      </w:rPr>
    </w:lvl>
    <w:lvl w:ilvl="4">
      <w:numFmt w:val="bullet"/>
      <w:lvlText w:val="•"/>
      <w:lvlJc w:val="left"/>
      <w:pPr>
        <w:ind w:left="4704" w:hanging="936"/>
      </w:pPr>
      <w:rPr>
        <w:rFonts w:hint="default"/>
        <w:lang w:val="en-US" w:eastAsia="en-US" w:bidi="ar-SA"/>
      </w:rPr>
    </w:lvl>
    <w:lvl w:ilvl="5">
      <w:numFmt w:val="bullet"/>
      <w:lvlText w:val="•"/>
      <w:lvlJc w:val="left"/>
      <w:pPr>
        <w:ind w:left="5481" w:hanging="936"/>
      </w:pPr>
      <w:rPr>
        <w:rFonts w:hint="default"/>
        <w:lang w:val="en-US" w:eastAsia="en-US" w:bidi="ar-SA"/>
      </w:rPr>
    </w:lvl>
    <w:lvl w:ilvl="6">
      <w:numFmt w:val="bullet"/>
      <w:lvlText w:val="•"/>
      <w:lvlJc w:val="left"/>
      <w:pPr>
        <w:ind w:left="6257" w:hanging="936"/>
      </w:pPr>
      <w:rPr>
        <w:rFonts w:hint="default"/>
        <w:lang w:val="en-US" w:eastAsia="en-US" w:bidi="ar-SA"/>
      </w:rPr>
    </w:lvl>
    <w:lvl w:ilvl="7">
      <w:numFmt w:val="bullet"/>
      <w:lvlText w:val="•"/>
      <w:lvlJc w:val="left"/>
      <w:pPr>
        <w:ind w:left="7033" w:hanging="936"/>
      </w:pPr>
      <w:rPr>
        <w:rFonts w:hint="default"/>
        <w:lang w:val="en-US" w:eastAsia="en-US" w:bidi="ar-SA"/>
      </w:rPr>
    </w:lvl>
    <w:lvl w:ilvl="8">
      <w:numFmt w:val="bullet"/>
      <w:lvlText w:val="•"/>
      <w:lvlJc w:val="left"/>
      <w:pPr>
        <w:ind w:left="7809" w:hanging="936"/>
      </w:pPr>
      <w:rPr>
        <w:rFonts w:hint="default"/>
        <w:lang w:val="en-US" w:eastAsia="en-US" w:bidi="ar-SA"/>
      </w:rPr>
    </w:lvl>
  </w:abstractNum>
  <w:abstractNum w:abstractNumId="16" w15:restartNumberingAfterBreak="0">
    <w:nsid w:val="791EC46D"/>
    <w:multiLevelType w:val="multilevel"/>
    <w:tmpl w:val="00000000"/>
    <w:lvl w:ilvl="0">
      <w:start w:val="8"/>
      <w:numFmt w:val="decimal"/>
      <w:lvlText w:val="%1"/>
      <w:lvlJc w:val="left"/>
      <w:pPr>
        <w:ind w:left="1601" w:hanging="936"/>
      </w:pPr>
      <w:rPr>
        <w:rFonts w:hint="default"/>
        <w:lang w:val="en-US" w:eastAsia="en-US" w:bidi="ar-SA"/>
      </w:rPr>
    </w:lvl>
    <w:lvl w:ilvl="1">
      <w:start w:val="2"/>
      <w:numFmt w:val="decimal"/>
      <w:lvlText w:val="%1.%2"/>
      <w:lvlJc w:val="left"/>
      <w:pPr>
        <w:ind w:left="1601" w:hanging="936"/>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52" w:hanging="936"/>
      </w:pPr>
      <w:rPr>
        <w:rFonts w:hint="default"/>
        <w:lang w:val="en-US" w:eastAsia="en-US" w:bidi="ar-SA"/>
      </w:rPr>
    </w:lvl>
    <w:lvl w:ilvl="3">
      <w:numFmt w:val="bullet"/>
      <w:lvlText w:val="•"/>
      <w:lvlJc w:val="left"/>
      <w:pPr>
        <w:ind w:left="3928" w:hanging="936"/>
      </w:pPr>
      <w:rPr>
        <w:rFonts w:hint="default"/>
        <w:lang w:val="en-US" w:eastAsia="en-US" w:bidi="ar-SA"/>
      </w:rPr>
    </w:lvl>
    <w:lvl w:ilvl="4">
      <w:numFmt w:val="bullet"/>
      <w:lvlText w:val="•"/>
      <w:lvlJc w:val="left"/>
      <w:pPr>
        <w:ind w:left="4704" w:hanging="936"/>
      </w:pPr>
      <w:rPr>
        <w:rFonts w:hint="default"/>
        <w:lang w:val="en-US" w:eastAsia="en-US" w:bidi="ar-SA"/>
      </w:rPr>
    </w:lvl>
    <w:lvl w:ilvl="5">
      <w:numFmt w:val="bullet"/>
      <w:lvlText w:val="•"/>
      <w:lvlJc w:val="left"/>
      <w:pPr>
        <w:ind w:left="5481" w:hanging="936"/>
      </w:pPr>
      <w:rPr>
        <w:rFonts w:hint="default"/>
        <w:lang w:val="en-US" w:eastAsia="en-US" w:bidi="ar-SA"/>
      </w:rPr>
    </w:lvl>
    <w:lvl w:ilvl="6">
      <w:numFmt w:val="bullet"/>
      <w:lvlText w:val="•"/>
      <w:lvlJc w:val="left"/>
      <w:pPr>
        <w:ind w:left="6257" w:hanging="936"/>
      </w:pPr>
      <w:rPr>
        <w:rFonts w:hint="default"/>
        <w:lang w:val="en-US" w:eastAsia="en-US" w:bidi="ar-SA"/>
      </w:rPr>
    </w:lvl>
    <w:lvl w:ilvl="7">
      <w:numFmt w:val="bullet"/>
      <w:lvlText w:val="•"/>
      <w:lvlJc w:val="left"/>
      <w:pPr>
        <w:ind w:left="7033" w:hanging="936"/>
      </w:pPr>
      <w:rPr>
        <w:rFonts w:hint="default"/>
        <w:lang w:val="en-US" w:eastAsia="en-US" w:bidi="ar-SA"/>
      </w:rPr>
    </w:lvl>
    <w:lvl w:ilvl="8">
      <w:numFmt w:val="bullet"/>
      <w:lvlText w:val="•"/>
      <w:lvlJc w:val="left"/>
      <w:pPr>
        <w:ind w:left="7809" w:hanging="936"/>
      </w:pPr>
      <w:rPr>
        <w:rFonts w:hint="default"/>
        <w:lang w:val="en-US" w:eastAsia="en-US" w:bidi="ar-SA"/>
      </w:rPr>
    </w:lvl>
  </w:abstractNum>
  <w:abstractNum w:abstractNumId="17" w15:restartNumberingAfterBreak="0">
    <w:nsid w:val="7C66F22E"/>
    <w:multiLevelType w:val="multilevel"/>
    <w:tmpl w:val="00000000"/>
    <w:lvl w:ilvl="0">
      <w:start w:val="8"/>
      <w:numFmt w:val="decimal"/>
      <w:lvlText w:val="%1"/>
      <w:lvlJc w:val="left"/>
      <w:pPr>
        <w:ind w:left="873" w:hanging="708"/>
        <w:jc w:val="right"/>
      </w:pPr>
      <w:rPr>
        <w:rFonts w:ascii="Times New Roman" w:eastAsia="Times New Roman" w:hAnsi="Times New Roman" w:cs="Times New Roman" w:hint="default"/>
        <w:b/>
        <w:bCs/>
        <w:i w:val="0"/>
        <w:iCs w:val="0"/>
        <w:spacing w:val="0"/>
        <w:w w:val="97"/>
        <w:sz w:val="22"/>
        <w:szCs w:val="22"/>
        <w:lang w:val="en-US" w:eastAsia="en-US" w:bidi="ar-SA"/>
      </w:rPr>
    </w:lvl>
    <w:lvl w:ilvl="1">
      <w:start w:val="1"/>
      <w:numFmt w:val="decimal"/>
      <w:lvlText w:val="%1.%2"/>
      <w:lvlJc w:val="left"/>
      <w:pPr>
        <w:ind w:left="873" w:hanging="708"/>
      </w:pPr>
      <w:rPr>
        <w:rFonts w:ascii="Times New Roman" w:eastAsia="Times New Roman" w:hAnsi="Times New Roman" w:cs="Times New Roman" w:hint="default"/>
        <w:b/>
        <w:bCs/>
        <w:i w:val="0"/>
        <w:iCs w:val="0"/>
        <w:spacing w:val="-2"/>
        <w:w w:val="97"/>
        <w:sz w:val="22"/>
        <w:szCs w:val="22"/>
        <w:lang w:val="en-US" w:eastAsia="en-US" w:bidi="ar-SA"/>
      </w:rPr>
    </w:lvl>
    <w:lvl w:ilvl="2">
      <w:start w:val="1"/>
      <w:numFmt w:val="decimal"/>
      <w:lvlText w:val="%1.%2.%3"/>
      <w:lvlJc w:val="left"/>
      <w:pPr>
        <w:ind w:left="873" w:hanging="708"/>
      </w:pPr>
      <w:rPr>
        <w:rFonts w:ascii="Times New Roman" w:eastAsia="Times New Roman" w:hAnsi="Times New Roman" w:cs="Times New Roman" w:hint="default"/>
        <w:b w:val="0"/>
        <w:bCs w:val="0"/>
        <w:i w:val="0"/>
        <w:iCs w:val="0"/>
        <w:spacing w:val="-2"/>
        <w:w w:val="97"/>
        <w:sz w:val="22"/>
        <w:szCs w:val="22"/>
        <w:lang w:val="en-US" w:eastAsia="en-US" w:bidi="ar-SA"/>
      </w:rPr>
    </w:lvl>
    <w:lvl w:ilvl="3">
      <w:start w:val="1"/>
      <w:numFmt w:val="lowerLetter"/>
      <w:lvlText w:val="(%4)"/>
      <w:lvlJc w:val="left"/>
      <w:pPr>
        <w:ind w:left="1321" w:hanging="424"/>
      </w:pPr>
      <w:rPr>
        <w:rFonts w:ascii="Times New Roman" w:eastAsia="Times New Roman" w:hAnsi="Times New Roman" w:cs="Times New Roman" w:hint="default"/>
        <w:b w:val="0"/>
        <w:bCs w:val="0"/>
        <w:i w:val="0"/>
        <w:iCs w:val="0"/>
        <w:spacing w:val="0"/>
        <w:w w:val="97"/>
        <w:sz w:val="22"/>
        <w:szCs w:val="22"/>
        <w:lang w:val="en-US" w:eastAsia="en-US" w:bidi="ar-SA"/>
      </w:rPr>
    </w:lvl>
    <w:lvl w:ilvl="4">
      <w:start w:val="1"/>
      <w:numFmt w:val="lowerRoman"/>
      <w:lvlText w:val="(%5)"/>
      <w:lvlJc w:val="left"/>
      <w:pPr>
        <w:ind w:left="1733" w:hanging="776"/>
      </w:pPr>
      <w:rPr>
        <w:rFonts w:ascii="Times New Roman" w:eastAsia="Times New Roman" w:hAnsi="Times New Roman" w:cs="Times New Roman" w:hint="default"/>
        <w:b w:val="0"/>
        <w:bCs w:val="0"/>
        <w:i w:val="0"/>
        <w:iCs w:val="0"/>
        <w:spacing w:val="0"/>
        <w:w w:val="97"/>
        <w:sz w:val="22"/>
        <w:szCs w:val="22"/>
        <w:lang w:val="en-US" w:eastAsia="en-US" w:bidi="ar-SA"/>
      </w:rPr>
    </w:lvl>
    <w:lvl w:ilvl="5">
      <w:numFmt w:val="bullet"/>
      <w:lvlText w:val="•"/>
      <w:lvlJc w:val="left"/>
      <w:pPr>
        <w:ind w:left="1680" w:hanging="776"/>
      </w:pPr>
      <w:rPr>
        <w:rFonts w:hint="default"/>
        <w:lang w:val="en-US" w:eastAsia="en-US" w:bidi="ar-SA"/>
      </w:rPr>
    </w:lvl>
    <w:lvl w:ilvl="6">
      <w:numFmt w:val="bullet"/>
      <w:lvlText w:val="•"/>
      <w:lvlJc w:val="left"/>
      <w:pPr>
        <w:ind w:left="1740" w:hanging="776"/>
      </w:pPr>
      <w:rPr>
        <w:rFonts w:hint="default"/>
        <w:lang w:val="en-US" w:eastAsia="en-US" w:bidi="ar-SA"/>
      </w:rPr>
    </w:lvl>
    <w:lvl w:ilvl="7">
      <w:numFmt w:val="bullet"/>
      <w:lvlText w:val="•"/>
      <w:lvlJc w:val="left"/>
      <w:pPr>
        <w:ind w:left="2180" w:hanging="776"/>
      </w:pPr>
      <w:rPr>
        <w:rFonts w:hint="default"/>
        <w:lang w:val="en-US" w:eastAsia="en-US" w:bidi="ar-SA"/>
      </w:rPr>
    </w:lvl>
    <w:lvl w:ilvl="8">
      <w:numFmt w:val="bullet"/>
      <w:lvlText w:val="•"/>
      <w:lvlJc w:val="left"/>
      <w:pPr>
        <w:ind w:left="4574" w:hanging="776"/>
      </w:pPr>
      <w:rPr>
        <w:rFonts w:hint="default"/>
        <w:lang w:val="en-US" w:eastAsia="en-US" w:bidi="ar-SA"/>
      </w:rPr>
    </w:lvl>
  </w:abstractNum>
  <w:num w:numId="1" w16cid:durableId="1034845794">
    <w:abstractNumId w:val="9"/>
  </w:num>
  <w:num w:numId="2" w16cid:durableId="836925858">
    <w:abstractNumId w:val="17"/>
  </w:num>
  <w:num w:numId="3" w16cid:durableId="1713118856">
    <w:abstractNumId w:val="7"/>
  </w:num>
  <w:num w:numId="4" w16cid:durableId="353848198">
    <w:abstractNumId w:val="12"/>
  </w:num>
  <w:num w:numId="5" w16cid:durableId="1426653655">
    <w:abstractNumId w:val="6"/>
  </w:num>
  <w:num w:numId="6" w16cid:durableId="466364052">
    <w:abstractNumId w:val="5"/>
  </w:num>
  <w:num w:numId="7" w16cid:durableId="582834668">
    <w:abstractNumId w:val="1"/>
  </w:num>
  <w:num w:numId="8" w16cid:durableId="490096304">
    <w:abstractNumId w:val="8"/>
  </w:num>
  <w:num w:numId="9" w16cid:durableId="1060402460">
    <w:abstractNumId w:val="11"/>
  </w:num>
  <w:num w:numId="10" w16cid:durableId="1051274013">
    <w:abstractNumId w:val="2"/>
  </w:num>
  <w:num w:numId="11" w16cid:durableId="979848421">
    <w:abstractNumId w:val="14"/>
  </w:num>
  <w:num w:numId="12" w16cid:durableId="1835414435">
    <w:abstractNumId w:val="16"/>
  </w:num>
  <w:num w:numId="13" w16cid:durableId="2074346671">
    <w:abstractNumId w:val="0"/>
  </w:num>
  <w:num w:numId="14" w16cid:durableId="1941177618">
    <w:abstractNumId w:val="10"/>
  </w:num>
  <w:num w:numId="15" w16cid:durableId="392503458">
    <w:abstractNumId w:val="4"/>
  </w:num>
  <w:num w:numId="16" w16cid:durableId="1164783390">
    <w:abstractNumId w:val="15"/>
  </w:num>
  <w:num w:numId="17" w16cid:durableId="83383727">
    <w:abstractNumId w:val="13"/>
  </w:num>
  <w:num w:numId="18" w16cid:durableId="56013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42"/>
    <w:rsid w:val="00016BE0"/>
    <w:rsid w:val="00027A52"/>
    <w:rsid w:val="000A392D"/>
    <w:rsid w:val="000C0951"/>
    <w:rsid w:val="001043F2"/>
    <w:rsid w:val="00132DC7"/>
    <w:rsid w:val="00172CB7"/>
    <w:rsid w:val="002225F9"/>
    <w:rsid w:val="002F1AAB"/>
    <w:rsid w:val="00340457"/>
    <w:rsid w:val="003556D7"/>
    <w:rsid w:val="00364A74"/>
    <w:rsid w:val="003A1642"/>
    <w:rsid w:val="003A50BA"/>
    <w:rsid w:val="004116BB"/>
    <w:rsid w:val="00415074"/>
    <w:rsid w:val="00473134"/>
    <w:rsid w:val="004C4EDF"/>
    <w:rsid w:val="004C6F74"/>
    <w:rsid w:val="004F2753"/>
    <w:rsid w:val="00645999"/>
    <w:rsid w:val="006A3F8F"/>
    <w:rsid w:val="006F6C61"/>
    <w:rsid w:val="00701905"/>
    <w:rsid w:val="007434FF"/>
    <w:rsid w:val="007E6956"/>
    <w:rsid w:val="0089403A"/>
    <w:rsid w:val="008B2BEF"/>
    <w:rsid w:val="008E67BB"/>
    <w:rsid w:val="009003CD"/>
    <w:rsid w:val="0095421B"/>
    <w:rsid w:val="00954E50"/>
    <w:rsid w:val="00964CA9"/>
    <w:rsid w:val="00977218"/>
    <w:rsid w:val="009A3063"/>
    <w:rsid w:val="009C3077"/>
    <w:rsid w:val="009C3C55"/>
    <w:rsid w:val="00A269FC"/>
    <w:rsid w:val="00A27C86"/>
    <w:rsid w:val="00AA7176"/>
    <w:rsid w:val="00B64804"/>
    <w:rsid w:val="00BA69A0"/>
    <w:rsid w:val="00BC1E4D"/>
    <w:rsid w:val="00BC373D"/>
    <w:rsid w:val="00C47756"/>
    <w:rsid w:val="00C95683"/>
    <w:rsid w:val="00CA4AC8"/>
    <w:rsid w:val="00CE607F"/>
    <w:rsid w:val="00D12CB5"/>
    <w:rsid w:val="00D13F8F"/>
    <w:rsid w:val="00DB3F85"/>
    <w:rsid w:val="00E40455"/>
    <w:rsid w:val="00EA756E"/>
    <w:rsid w:val="00F14B3E"/>
    <w:rsid w:val="00FC2E11"/>
    <w:rsid w:val="00FD0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4FD5"/>
  <w15:docId w15:val="{A8D1ADF6-7D91-4BEB-93F9-4FE96D97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872" w:hanging="707"/>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852"/>
      <w:ind w:right="288"/>
      <w:jc w:val="right"/>
    </w:pPr>
    <w:rPr>
      <w:sz w:val="24"/>
      <w:szCs w:val="24"/>
    </w:rPr>
  </w:style>
  <w:style w:type="paragraph" w:styleId="Spistreci2">
    <w:name w:val="toc 2"/>
    <w:basedOn w:val="Normalny"/>
    <w:uiPriority w:val="1"/>
    <w:qFormat/>
    <w:pPr>
      <w:spacing w:before="80"/>
      <w:ind w:left="185"/>
    </w:pPr>
    <w:rPr>
      <w:sz w:val="24"/>
      <w:szCs w:val="24"/>
    </w:rPr>
  </w:style>
  <w:style w:type="paragraph" w:styleId="Spistreci3">
    <w:name w:val="toc 3"/>
    <w:basedOn w:val="Normalny"/>
    <w:uiPriority w:val="1"/>
    <w:qFormat/>
    <w:pPr>
      <w:spacing w:before="128"/>
      <w:ind w:left="1600" w:hanging="935"/>
    </w:pPr>
    <w:rPr>
      <w:sz w:val="24"/>
      <w:szCs w:val="24"/>
    </w:rPr>
  </w:style>
  <w:style w:type="paragraph" w:styleId="Tekstpodstawowy">
    <w:name w:val="Body Text"/>
    <w:basedOn w:val="Normalny"/>
    <w:uiPriority w:val="1"/>
    <w:qFormat/>
  </w:style>
  <w:style w:type="paragraph" w:styleId="Tytu">
    <w:name w:val="Title"/>
    <w:basedOn w:val="Normalny"/>
    <w:uiPriority w:val="1"/>
    <w:qFormat/>
    <w:pPr>
      <w:spacing w:before="60"/>
      <w:ind w:left="65"/>
    </w:pPr>
    <w:rPr>
      <w:sz w:val="24"/>
      <w:szCs w:val="24"/>
    </w:rPr>
  </w:style>
  <w:style w:type="paragraph" w:styleId="Akapitzlist">
    <w:name w:val="List Paragraph"/>
    <w:basedOn w:val="Normalny"/>
    <w:uiPriority w:val="1"/>
    <w:qFormat/>
    <w:pPr>
      <w:ind w:left="872" w:hanging="708"/>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11</Pages>
  <Words>4115</Words>
  <Characters>27618</Characters>
  <Application>Microsoft Office Word</Application>
  <DocSecurity>0</DocSecurity>
  <Lines>890</Lines>
  <Paragraphs>835</Paragraphs>
  <ScaleCrop>false</ScaleCrop>
  <HeadingPairs>
    <vt:vector size="2" baseType="variant">
      <vt:variant>
        <vt:lpstr>Tytuł</vt:lpstr>
      </vt:variant>
      <vt:variant>
        <vt:i4>1</vt:i4>
      </vt:variant>
    </vt:vector>
  </HeadingPairs>
  <TitlesOfParts>
    <vt:vector size="1" baseType="lpstr">
      <vt:lpstr/>
    </vt:vector>
  </TitlesOfParts>
  <Company>Legance</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Kaeraa</dc:creator>
  <cp:keywords>, docId:265F4E8234F5BD926DA1B40A89001DC9</cp:keywords>
  <cp:lastModifiedBy>Aleksandra Brudnoch</cp:lastModifiedBy>
  <cp:revision>14</cp:revision>
  <dcterms:created xsi:type="dcterms:W3CDTF">2025-12-17T20:11:00Z</dcterms:created>
  <dcterms:modified xsi:type="dcterms:W3CDTF">2025-12-17T22:02:00Z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Acrobat PDFMaker 25 per Word</vt:lpwstr>
  </property>
  <property fmtid="{D5CDD505-2E9C-101B-9397-08002B2CF9AE}" pid="4" name="LastSaved">
    <vt:filetime>2025-12-17T00:00:00Z</vt:filetime>
  </property>
  <property fmtid="{D5CDD505-2E9C-101B-9397-08002B2CF9AE}" pid="5" name="MSIP_Label_b7864bb8-b671-4bed-ba85-9478127ab5e9_ActionId">
    <vt:lpwstr>bdcc632b-fd66-44cc-9880-6c268f355bf5</vt:lpwstr>
  </property>
  <property fmtid="{D5CDD505-2E9C-101B-9397-08002B2CF9AE}" pid="6" name="MSIP_Label_b7864bb8-b671-4bed-ba85-9478127ab5e9_ContentBits">
    <vt:lpwstr>0</vt:lpwstr>
  </property>
  <property fmtid="{D5CDD505-2E9C-101B-9397-08002B2CF9AE}" pid="7" name="MSIP_Label_b7864bb8-b671-4bed-ba85-9478127ab5e9_Enabled">
    <vt:lpwstr>true</vt:lpwstr>
  </property>
  <property fmtid="{D5CDD505-2E9C-101B-9397-08002B2CF9AE}" pid="8" name="MSIP_Label_b7864bb8-b671-4bed-ba85-9478127ab5e9_Method">
    <vt:lpwstr>Standard</vt:lpwstr>
  </property>
  <property fmtid="{D5CDD505-2E9C-101B-9397-08002B2CF9AE}" pid="9" name="MSIP_Label_b7864bb8-b671-4bed-ba85-9478127ab5e9_Name">
    <vt:lpwstr/>
  </property>
  <property fmtid="{D5CDD505-2E9C-101B-9397-08002B2CF9AE}" pid="10" name="MSIP_Label_b7864bb8-b671-4bed-ba85-9478127ab5e9_SetDate">
    <vt:lpwstr>2025-10-07T09:40:18Z</vt:lpwstr>
  </property>
  <property fmtid="{D5CDD505-2E9C-101B-9397-08002B2CF9AE}" pid="11" name="MSIP_Label_b7864bb8-b671-4bed-ba85-9478127ab5e9_SiteId">
    <vt:lpwstr>36839a65-7f3f-4bac-9ea4-f571f10a9a03</vt:lpwstr>
  </property>
  <property fmtid="{D5CDD505-2E9C-101B-9397-08002B2CF9AE}" pid="12" name="MSIP_Label_b7864bb8-b671-4bed-ba85-9478127ab5e9_Tag">
    <vt:lpwstr>10, 3, 0, 1</vt:lpwstr>
  </property>
  <property fmtid="{D5CDD505-2E9C-101B-9397-08002B2CF9AE}" pid="13" name="Producer">
    <vt:lpwstr>Adobe PDF Library 25.1.20</vt:lpwstr>
  </property>
  <property fmtid="{D5CDD505-2E9C-101B-9397-08002B2CF9AE}" pid="14" name="SourceModified">
    <vt:lpwstr>D:20251021094504</vt:lpwstr>
  </property>
</Properties>
</file>